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CD8CB" w14:textId="77777777" w:rsidR="00AF427E" w:rsidRPr="0011133A" w:rsidRDefault="00AF427E" w:rsidP="00B044A0">
      <w:pPr>
        <w:pStyle w:val="NormalWeb"/>
        <w:jc w:val="both"/>
        <w:rPr>
          <w:rStyle w:val="Textoennegrita"/>
          <w:rFonts w:asciiTheme="majorHAnsi" w:hAnsiTheme="majorHAnsi" w:cstheme="majorHAnsi"/>
          <w:sz w:val="22"/>
          <w:szCs w:val="22"/>
        </w:rPr>
      </w:pPr>
    </w:p>
    <w:p w14:paraId="5855EA56" w14:textId="77777777" w:rsidR="000B28BF" w:rsidRPr="0011133A" w:rsidRDefault="000B28BF" w:rsidP="00B044A0">
      <w:pPr>
        <w:pStyle w:val="NormalWeb"/>
        <w:jc w:val="both"/>
        <w:rPr>
          <w:rStyle w:val="Textoennegrita"/>
          <w:rFonts w:asciiTheme="majorHAnsi" w:hAnsiTheme="majorHAnsi" w:cstheme="majorHAnsi"/>
          <w:sz w:val="22"/>
          <w:szCs w:val="22"/>
        </w:rPr>
      </w:pPr>
    </w:p>
    <w:p w14:paraId="42ECB7BE" w14:textId="77777777" w:rsidR="0011133A" w:rsidRDefault="0011133A" w:rsidP="0011133A">
      <w:pPr>
        <w:pStyle w:val="NormalWeb"/>
        <w:spacing w:before="0" w:beforeAutospacing="0" w:after="0" w:afterAutospacing="0"/>
        <w:jc w:val="center"/>
        <w:rPr>
          <w:rStyle w:val="Textoennegrita"/>
          <w:rFonts w:asciiTheme="majorHAnsi" w:hAnsiTheme="majorHAnsi" w:cstheme="majorHAnsi"/>
          <w:sz w:val="22"/>
          <w:szCs w:val="22"/>
        </w:rPr>
      </w:pPr>
    </w:p>
    <w:p w14:paraId="0FFC3A89" w14:textId="77777777" w:rsidR="00B155C9" w:rsidRDefault="00B155C9" w:rsidP="0011133A">
      <w:pPr>
        <w:pStyle w:val="NormalWeb"/>
        <w:spacing w:before="0" w:beforeAutospacing="0" w:after="0" w:afterAutospacing="0"/>
        <w:jc w:val="center"/>
        <w:rPr>
          <w:rStyle w:val="Textoennegrita"/>
          <w:rFonts w:asciiTheme="majorHAnsi" w:hAnsiTheme="majorHAnsi" w:cstheme="majorHAnsi"/>
          <w:sz w:val="22"/>
          <w:szCs w:val="22"/>
        </w:rPr>
      </w:pPr>
    </w:p>
    <w:p w14:paraId="0E623905" w14:textId="40732B56" w:rsidR="00E928AD" w:rsidRPr="00B155C9" w:rsidRDefault="00E928AD" w:rsidP="0011133A">
      <w:pPr>
        <w:pStyle w:val="NormalWeb"/>
        <w:spacing w:before="0" w:beforeAutospacing="0" w:after="0" w:afterAutospacing="0"/>
        <w:jc w:val="center"/>
        <w:rPr>
          <w:rStyle w:val="Textoennegrita"/>
          <w:rFonts w:asciiTheme="majorHAnsi" w:hAnsiTheme="majorHAnsi" w:cstheme="majorHAnsi"/>
          <w:i/>
          <w:iCs/>
          <w:sz w:val="22"/>
          <w:szCs w:val="22"/>
        </w:rPr>
      </w:pPr>
      <w:r w:rsidRPr="00B155C9">
        <w:rPr>
          <w:rStyle w:val="Textoennegrita"/>
          <w:rFonts w:asciiTheme="majorHAnsi" w:hAnsiTheme="majorHAnsi" w:cstheme="majorHAnsi"/>
          <w:i/>
          <w:iCs/>
          <w:sz w:val="22"/>
          <w:szCs w:val="22"/>
        </w:rPr>
        <w:t>REGLAS DE OPERACIÓN PARA LA ENTREGA DE APOYO ALIMENTARIO</w:t>
      </w:r>
      <w:r w:rsidR="00887227">
        <w:rPr>
          <w:rStyle w:val="Textoennegrita"/>
          <w:rFonts w:asciiTheme="majorHAnsi" w:hAnsiTheme="majorHAnsi" w:cstheme="majorHAnsi"/>
          <w:i/>
          <w:iCs/>
          <w:sz w:val="22"/>
          <w:szCs w:val="22"/>
        </w:rPr>
        <w:t xml:space="preserve"> </w:t>
      </w:r>
      <w:bookmarkStart w:id="0" w:name="_GoBack"/>
      <w:bookmarkEnd w:id="0"/>
      <w:r w:rsidRPr="00B155C9">
        <w:rPr>
          <w:rStyle w:val="Textoennegrita"/>
          <w:rFonts w:asciiTheme="majorHAnsi" w:hAnsiTheme="majorHAnsi" w:cstheme="majorHAnsi"/>
          <w:i/>
          <w:iCs/>
          <w:sz w:val="22"/>
          <w:szCs w:val="22"/>
        </w:rPr>
        <w:t xml:space="preserve">A PERSONAS EN SITUACIÓN VULNERABLE </w:t>
      </w:r>
      <w:r w:rsidR="00CD549C">
        <w:rPr>
          <w:rStyle w:val="Textoennegrita"/>
          <w:rFonts w:asciiTheme="majorHAnsi" w:hAnsiTheme="majorHAnsi" w:cstheme="majorHAnsi"/>
          <w:i/>
          <w:iCs/>
          <w:sz w:val="22"/>
          <w:szCs w:val="22"/>
        </w:rPr>
        <w:t>DEL</w:t>
      </w:r>
      <w:r w:rsidRPr="00B155C9">
        <w:rPr>
          <w:rStyle w:val="Textoennegrita"/>
          <w:rFonts w:asciiTheme="majorHAnsi" w:hAnsiTheme="majorHAnsi" w:cstheme="majorHAnsi"/>
          <w:i/>
          <w:iCs/>
          <w:sz w:val="22"/>
          <w:szCs w:val="22"/>
        </w:rPr>
        <w:t xml:space="preserve"> MUNICIPIO DE ZAPOTLÁN DE JUÁREZ, HIDALGO</w:t>
      </w:r>
      <w:r w:rsidR="0011133A" w:rsidRPr="00B155C9">
        <w:rPr>
          <w:rStyle w:val="Textoennegrita"/>
          <w:rFonts w:asciiTheme="majorHAnsi" w:hAnsiTheme="majorHAnsi" w:cstheme="majorHAnsi"/>
          <w:i/>
          <w:iCs/>
          <w:sz w:val="22"/>
          <w:szCs w:val="22"/>
        </w:rPr>
        <w:t>.</w:t>
      </w:r>
    </w:p>
    <w:p w14:paraId="46FBFB6A" w14:textId="77777777" w:rsidR="0011133A" w:rsidRPr="0011133A" w:rsidRDefault="0011133A" w:rsidP="0011133A">
      <w:pPr>
        <w:pStyle w:val="NormalWeb"/>
        <w:spacing w:before="0" w:beforeAutospacing="0" w:after="0" w:afterAutospacing="0"/>
        <w:jc w:val="center"/>
        <w:rPr>
          <w:rStyle w:val="Textoennegrita"/>
          <w:rFonts w:asciiTheme="majorHAnsi" w:hAnsiTheme="majorHAnsi" w:cstheme="majorHAnsi"/>
          <w:sz w:val="22"/>
          <w:szCs w:val="22"/>
        </w:rPr>
      </w:pPr>
    </w:p>
    <w:p w14:paraId="77F125AA" w14:textId="79030550" w:rsidR="00871B87" w:rsidRPr="0011133A" w:rsidRDefault="00871B87" w:rsidP="000B28BF">
      <w:pPr>
        <w:pStyle w:val="NormalWeb"/>
        <w:spacing w:line="360" w:lineRule="auto"/>
        <w:jc w:val="center"/>
        <w:rPr>
          <w:rFonts w:asciiTheme="majorHAnsi" w:hAnsiTheme="majorHAnsi" w:cstheme="majorHAnsi"/>
          <w:b/>
          <w:bCs/>
          <w:sz w:val="22"/>
          <w:szCs w:val="22"/>
        </w:rPr>
      </w:pPr>
      <w:r w:rsidRPr="0011133A">
        <w:rPr>
          <w:rFonts w:asciiTheme="majorHAnsi" w:hAnsiTheme="majorHAnsi" w:cstheme="majorHAnsi"/>
          <w:b/>
          <w:bCs/>
          <w:sz w:val="22"/>
          <w:szCs w:val="22"/>
        </w:rPr>
        <w:t>CONSIDERANDO</w:t>
      </w:r>
    </w:p>
    <w:p w14:paraId="03EFCF05" w14:textId="5208B98A" w:rsidR="00871B87" w:rsidRPr="0011133A" w:rsidRDefault="00871B87" w:rsidP="0011133A">
      <w:pPr>
        <w:pStyle w:val="NormalWeb"/>
        <w:jc w:val="both"/>
        <w:rPr>
          <w:rFonts w:asciiTheme="majorHAnsi" w:hAnsiTheme="majorHAnsi" w:cstheme="majorHAnsi"/>
          <w:b/>
          <w:bCs/>
          <w:sz w:val="22"/>
          <w:szCs w:val="22"/>
        </w:rPr>
      </w:pPr>
      <w:r w:rsidRPr="0011133A">
        <w:rPr>
          <w:rFonts w:asciiTheme="majorHAnsi" w:hAnsiTheme="majorHAnsi" w:cstheme="majorHAnsi"/>
          <w:b/>
          <w:bCs/>
          <w:sz w:val="22"/>
          <w:szCs w:val="22"/>
        </w:rPr>
        <w:t>PRIMERO</w:t>
      </w:r>
      <w:r w:rsidR="00CD549C">
        <w:rPr>
          <w:rFonts w:asciiTheme="majorHAnsi" w:hAnsiTheme="majorHAnsi" w:cstheme="majorHAnsi"/>
          <w:b/>
          <w:bCs/>
          <w:sz w:val="22"/>
          <w:szCs w:val="22"/>
        </w:rPr>
        <w:t xml:space="preserve">. </w:t>
      </w:r>
      <w:r w:rsidRPr="0011133A">
        <w:rPr>
          <w:rFonts w:asciiTheme="majorHAnsi" w:hAnsiTheme="majorHAnsi" w:cstheme="majorHAnsi"/>
          <w:sz w:val="22"/>
          <w:szCs w:val="22"/>
        </w:rPr>
        <w:t xml:space="preserve">Que de acuerdo con lo dispuesto </w:t>
      </w:r>
      <w:r w:rsidR="00913537" w:rsidRPr="0011133A">
        <w:rPr>
          <w:rFonts w:asciiTheme="majorHAnsi" w:hAnsiTheme="majorHAnsi" w:cstheme="majorHAnsi"/>
          <w:sz w:val="22"/>
          <w:szCs w:val="22"/>
        </w:rPr>
        <w:t xml:space="preserve">en los artículos 4° y 27 </w:t>
      </w:r>
      <w:r w:rsidRPr="0011133A">
        <w:rPr>
          <w:rFonts w:asciiTheme="majorHAnsi" w:hAnsiTheme="majorHAnsi" w:cstheme="majorHAnsi"/>
          <w:sz w:val="22"/>
          <w:szCs w:val="22"/>
        </w:rPr>
        <w:t xml:space="preserve">de la </w:t>
      </w:r>
      <w:r w:rsidRPr="0011133A">
        <w:rPr>
          <w:rFonts w:asciiTheme="majorHAnsi" w:hAnsiTheme="majorHAnsi" w:cstheme="majorHAnsi"/>
          <w:b/>
          <w:bCs/>
          <w:sz w:val="22"/>
          <w:szCs w:val="22"/>
        </w:rPr>
        <w:t>Constitución Política de los Estados Unidos Mexicanos</w:t>
      </w:r>
      <w:r w:rsidRPr="0011133A">
        <w:rPr>
          <w:rFonts w:asciiTheme="majorHAnsi" w:hAnsiTheme="majorHAnsi" w:cstheme="majorHAnsi"/>
          <w:sz w:val="22"/>
          <w:szCs w:val="22"/>
        </w:rPr>
        <w:t xml:space="preserve">, </w:t>
      </w:r>
      <w:r w:rsidR="00913537" w:rsidRPr="0011133A">
        <w:rPr>
          <w:rFonts w:asciiTheme="majorHAnsi" w:hAnsiTheme="majorHAnsi" w:cstheme="majorHAnsi"/>
          <w:sz w:val="22"/>
          <w:szCs w:val="22"/>
        </w:rPr>
        <w:t>toda persona tiene derecho a una alimentación nutritiva, suficiente y de calidad, así como al acceso a una nutrición adecuada</w:t>
      </w:r>
      <w:r w:rsidRPr="0011133A">
        <w:rPr>
          <w:rFonts w:asciiTheme="majorHAnsi" w:hAnsiTheme="majorHAnsi" w:cstheme="majorHAnsi"/>
          <w:sz w:val="22"/>
          <w:szCs w:val="22"/>
        </w:rPr>
        <w:t xml:space="preserve">. El Estado lo </w:t>
      </w:r>
      <w:r w:rsidR="00CD549C">
        <w:rPr>
          <w:rFonts w:asciiTheme="majorHAnsi" w:hAnsiTheme="majorHAnsi" w:cstheme="majorHAnsi"/>
          <w:sz w:val="22"/>
          <w:szCs w:val="22"/>
        </w:rPr>
        <w:t>debe garantizar. Así mismo, se atienden los artículos 4 y 23 de la ley de Desarrollo Social y Humano del Estado de Hidalgo.</w:t>
      </w:r>
    </w:p>
    <w:p w14:paraId="351AA197" w14:textId="1CCD72D2" w:rsidR="00B044A0" w:rsidRPr="00CD549C" w:rsidRDefault="00B044A0" w:rsidP="0011133A">
      <w:pPr>
        <w:pStyle w:val="NormalWeb"/>
        <w:jc w:val="both"/>
        <w:rPr>
          <w:rFonts w:asciiTheme="majorHAnsi" w:hAnsiTheme="majorHAnsi" w:cstheme="majorHAnsi"/>
          <w:b/>
          <w:bCs/>
          <w:sz w:val="22"/>
          <w:szCs w:val="22"/>
        </w:rPr>
      </w:pPr>
      <w:r w:rsidRPr="0011133A">
        <w:rPr>
          <w:rFonts w:asciiTheme="majorHAnsi" w:hAnsiTheme="majorHAnsi" w:cstheme="majorHAnsi"/>
          <w:b/>
          <w:bCs/>
          <w:sz w:val="22"/>
          <w:szCs w:val="22"/>
        </w:rPr>
        <w:t>SEGUNDO</w:t>
      </w:r>
      <w:r w:rsidR="00CD549C">
        <w:rPr>
          <w:rFonts w:asciiTheme="majorHAnsi" w:hAnsiTheme="majorHAnsi" w:cstheme="majorHAnsi"/>
          <w:b/>
          <w:bCs/>
          <w:sz w:val="22"/>
          <w:szCs w:val="22"/>
        </w:rPr>
        <w:t xml:space="preserve">. </w:t>
      </w:r>
      <w:r w:rsidRPr="0011133A">
        <w:rPr>
          <w:rFonts w:asciiTheme="majorHAnsi" w:hAnsiTheme="majorHAnsi" w:cstheme="majorHAnsi"/>
          <w:sz w:val="22"/>
          <w:szCs w:val="22"/>
        </w:rPr>
        <w:t xml:space="preserve">Que, de acuerdo al marco normativo referido, </w:t>
      </w:r>
      <w:r w:rsidR="001A451A" w:rsidRPr="0011133A">
        <w:rPr>
          <w:rFonts w:asciiTheme="majorHAnsi" w:hAnsiTheme="majorHAnsi" w:cstheme="majorHAnsi"/>
          <w:sz w:val="22"/>
          <w:szCs w:val="22"/>
        </w:rPr>
        <w:t xml:space="preserve">El Despacho de la Presidencia Municipal </w:t>
      </w:r>
      <w:r w:rsidRPr="0011133A">
        <w:rPr>
          <w:rFonts w:asciiTheme="majorHAnsi" w:hAnsiTheme="majorHAnsi" w:cstheme="majorHAnsi"/>
          <w:sz w:val="22"/>
          <w:szCs w:val="22"/>
        </w:rPr>
        <w:t>del Municipio de Zapotlán de Juárez, es la dependencia responsable y facultada para emitir, diseñar y convenir este acuerdo y reglas de operación con los ciudadanos que soliciten el beneficio. Que la aplicación y vigencia de las presentes Reglas de Operación será del 1 de enero de 2025 al 31 de diciembre de 2025, entrando en vigor al momento de su firma y que la aplicabilidad del mismo, sólo tendrá vigencia a partir del día de ese acto, sin efectos retroactivos; por lo que sólo se podrán suscribir acuerdos durante el periodo de vigencia del presente instrumento.</w:t>
      </w:r>
    </w:p>
    <w:p w14:paraId="2824DBB3" w14:textId="7A5DAA5F" w:rsidR="000B28BF" w:rsidRPr="00B155C9" w:rsidRDefault="001A451A" w:rsidP="00B155C9">
      <w:pPr>
        <w:pStyle w:val="NormalWeb"/>
        <w:jc w:val="both"/>
        <w:rPr>
          <w:rFonts w:asciiTheme="majorHAnsi" w:hAnsiTheme="majorHAnsi" w:cstheme="majorHAnsi"/>
          <w:sz w:val="22"/>
          <w:szCs w:val="22"/>
        </w:rPr>
      </w:pPr>
      <w:r w:rsidRPr="0011133A">
        <w:rPr>
          <w:rFonts w:asciiTheme="majorHAnsi" w:hAnsiTheme="majorHAnsi" w:cstheme="majorHAnsi"/>
          <w:sz w:val="22"/>
          <w:szCs w:val="22"/>
        </w:rPr>
        <w:t xml:space="preserve">Tomando en cuenta los considerandos anteriores, se </w:t>
      </w:r>
      <w:r w:rsidR="00CD549C">
        <w:rPr>
          <w:rFonts w:asciiTheme="majorHAnsi" w:hAnsiTheme="majorHAnsi" w:cstheme="majorHAnsi"/>
          <w:sz w:val="22"/>
          <w:szCs w:val="22"/>
        </w:rPr>
        <w:t>establece</w:t>
      </w:r>
      <w:r w:rsidRPr="0011133A">
        <w:rPr>
          <w:rFonts w:asciiTheme="majorHAnsi" w:hAnsiTheme="majorHAnsi" w:cstheme="majorHAnsi"/>
          <w:sz w:val="22"/>
          <w:szCs w:val="22"/>
        </w:rPr>
        <w:t xml:space="preserve"> </w:t>
      </w:r>
      <w:r w:rsidR="00CD549C">
        <w:rPr>
          <w:rFonts w:asciiTheme="majorHAnsi" w:hAnsiTheme="majorHAnsi" w:cstheme="majorHAnsi"/>
          <w:sz w:val="22"/>
          <w:szCs w:val="22"/>
        </w:rPr>
        <w:t>lo</w:t>
      </w:r>
      <w:r w:rsidRPr="0011133A">
        <w:rPr>
          <w:rFonts w:asciiTheme="majorHAnsi" w:hAnsiTheme="majorHAnsi" w:cstheme="majorHAnsi"/>
          <w:sz w:val="22"/>
          <w:szCs w:val="22"/>
        </w:rPr>
        <w:t xml:space="preserve"> siguiente:</w:t>
      </w:r>
    </w:p>
    <w:p w14:paraId="68E34D7D" w14:textId="1D8C3DA0" w:rsidR="001A451A" w:rsidRPr="0011133A" w:rsidRDefault="001A451A" w:rsidP="0011133A">
      <w:pPr>
        <w:pStyle w:val="NormalWeb"/>
        <w:jc w:val="center"/>
        <w:rPr>
          <w:rFonts w:asciiTheme="majorHAnsi" w:hAnsiTheme="majorHAnsi" w:cstheme="majorHAnsi"/>
          <w:b/>
          <w:bCs/>
          <w:sz w:val="22"/>
          <w:szCs w:val="22"/>
        </w:rPr>
      </w:pPr>
      <w:r w:rsidRPr="0011133A">
        <w:rPr>
          <w:rFonts w:asciiTheme="majorHAnsi" w:hAnsiTheme="majorHAnsi" w:cstheme="majorHAnsi"/>
          <w:b/>
          <w:bCs/>
          <w:sz w:val="22"/>
          <w:szCs w:val="22"/>
        </w:rPr>
        <w:t>ACUERDO</w:t>
      </w:r>
    </w:p>
    <w:p w14:paraId="172F5F1E" w14:textId="1ABA4335" w:rsidR="001A451A" w:rsidRPr="0011133A" w:rsidRDefault="00AF427E" w:rsidP="0011133A">
      <w:pPr>
        <w:pStyle w:val="NormalWeb"/>
        <w:jc w:val="both"/>
        <w:rPr>
          <w:rFonts w:asciiTheme="majorHAnsi" w:hAnsiTheme="majorHAnsi" w:cstheme="majorHAnsi"/>
          <w:sz w:val="22"/>
          <w:szCs w:val="22"/>
        </w:rPr>
      </w:pPr>
      <w:r w:rsidRPr="0011133A">
        <w:rPr>
          <w:rStyle w:val="Textoennegrita"/>
          <w:rFonts w:asciiTheme="majorHAnsi" w:hAnsiTheme="majorHAnsi" w:cstheme="majorHAnsi"/>
          <w:sz w:val="22"/>
          <w:szCs w:val="22"/>
        </w:rPr>
        <w:t xml:space="preserve">PRIMERO. </w:t>
      </w:r>
      <w:r w:rsidR="001A451A" w:rsidRPr="0011133A">
        <w:rPr>
          <w:rFonts w:asciiTheme="majorHAnsi" w:hAnsiTheme="majorHAnsi" w:cstheme="majorHAnsi"/>
          <w:sz w:val="22"/>
          <w:szCs w:val="22"/>
        </w:rPr>
        <w:t xml:space="preserve"> El presente documento establece las Reglas de Operación para el Programa de “Apoyo alimentario” En forma de despensas a ciudadanos en situación de vulnerabilidad del Municipio de Zapotlán de Juárez 2025, Estado de Hidalgo para este Ejercicio Fiscal 2025. </w:t>
      </w:r>
    </w:p>
    <w:p w14:paraId="764E0BB0" w14:textId="27D46883" w:rsidR="001A451A" w:rsidRPr="0011133A" w:rsidRDefault="001A451A" w:rsidP="0011133A">
      <w:pPr>
        <w:pStyle w:val="NormalWeb"/>
        <w:jc w:val="both"/>
        <w:rPr>
          <w:rFonts w:asciiTheme="majorHAnsi" w:hAnsiTheme="majorHAnsi" w:cstheme="majorHAnsi"/>
          <w:sz w:val="22"/>
          <w:szCs w:val="22"/>
        </w:rPr>
      </w:pPr>
      <w:r w:rsidRPr="0011133A">
        <w:rPr>
          <w:rFonts w:asciiTheme="majorHAnsi" w:hAnsiTheme="majorHAnsi" w:cstheme="majorHAnsi"/>
          <w:b/>
          <w:bCs/>
          <w:sz w:val="22"/>
          <w:szCs w:val="22"/>
        </w:rPr>
        <w:t xml:space="preserve">SEGUNDO. </w:t>
      </w:r>
      <w:r w:rsidRPr="0011133A">
        <w:rPr>
          <w:rFonts w:asciiTheme="majorHAnsi" w:hAnsiTheme="majorHAnsi" w:cstheme="majorHAnsi"/>
          <w:sz w:val="22"/>
          <w:szCs w:val="22"/>
        </w:rPr>
        <w:t xml:space="preserve"> Las presentes Reglas de Operación entran en vigor el día 1 de enero de 2025, por lo que se abroga cualquier otro acuerdo relativo al programa de despensas, en el marco facultativo al Gobierno del Municipio de Zapotlán de Juárez por medio de su dependencia, el Despacho de la presidencia municipal y/o sus áreas directivas correspondientes. </w:t>
      </w:r>
    </w:p>
    <w:p w14:paraId="55B401EB" w14:textId="290D1AD3" w:rsidR="0097133E" w:rsidRPr="0011133A" w:rsidRDefault="001A451A" w:rsidP="0011133A">
      <w:pPr>
        <w:pStyle w:val="NormalWeb"/>
        <w:jc w:val="both"/>
        <w:rPr>
          <w:rFonts w:asciiTheme="majorHAnsi" w:hAnsiTheme="majorHAnsi" w:cstheme="majorHAnsi"/>
          <w:sz w:val="22"/>
          <w:szCs w:val="22"/>
        </w:rPr>
      </w:pPr>
      <w:r w:rsidRPr="0011133A">
        <w:rPr>
          <w:rFonts w:asciiTheme="majorHAnsi" w:hAnsiTheme="majorHAnsi" w:cstheme="majorHAnsi"/>
          <w:b/>
          <w:bCs/>
          <w:sz w:val="22"/>
          <w:szCs w:val="22"/>
        </w:rPr>
        <w:t>TERCERO. -</w:t>
      </w:r>
      <w:r w:rsidRPr="0011133A">
        <w:rPr>
          <w:rFonts w:asciiTheme="majorHAnsi" w:hAnsiTheme="majorHAnsi" w:cstheme="majorHAnsi"/>
          <w:sz w:val="22"/>
          <w:szCs w:val="22"/>
        </w:rPr>
        <w:t xml:space="preserve"> El programa de despensas, así como su proceso de otorgamiento contenidos en el presente acuerdo, están sujetos a la disponibilidad presupuestaria municipal del Ejercicio Fiscal 2025.</w:t>
      </w:r>
    </w:p>
    <w:p w14:paraId="71E993FC" w14:textId="77777777" w:rsidR="00B155C9" w:rsidRDefault="00B155C9" w:rsidP="0011133A">
      <w:pPr>
        <w:pStyle w:val="NormalWeb"/>
        <w:jc w:val="center"/>
        <w:rPr>
          <w:rFonts w:asciiTheme="majorHAnsi" w:hAnsiTheme="majorHAnsi" w:cstheme="majorHAnsi"/>
          <w:b/>
          <w:bCs/>
          <w:sz w:val="22"/>
          <w:szCs w:val="22"/>
        </w:rPr>
      </w:pPr>
    </w:p>
    <w:p w14:paraId="111F400A" w14:textId="765DEE87" w:rsidR="00B155C9" w:rsidRDefault="00B155C9" w:rsidP="0011133A">
      <w:pPr>
        <w:pStyle w:val="NormalWeb"/>
        <w:jc w:val="center"/>
        <w:rPr>
          <w:rFonts w:asciiTheme="majorHAnsi" w:hAnsiTheme="majorHAnsi" w:cstheme="majorHAnsi"/>
          <w:b/>
          <w:bCs/>
          <w:sz w:val="22"/>
          <w:szCs w:val="22"/>
        </w:rPr>
      </w:pPr>
    </w:p>
    <w:p w14:paraId="0C94A02A" w14:textId="3CD12D1F" w:rsidR="00CD549C" w:rsidRDefault="00CD549C" w:rsidP="0011133A">
      <w:pPr>
        <w:pStyle w:val="NormalWeb"/>
        <w:jc w:val="center"/>
        <w:rPr>
          <w:rFonts w:asciiTheme="majorHAnsi" w:hAnsiTheme="majorHAnsi" w:cstheme="majorHAnsi"/>
          <w:b/>
          <w:bCs/>
          <w:sz w:val="22"/>
          <w:szCs w:val="22"/>
        </w:rPr>
      </w:pPr>
    </w:p>
    <w:p w14:paraId="3FBCCB23" w14:textId="48C9E57E" w:rsidR="00CD549C" w:rsidRDefault="00CD549C" w:rsidP="0011133A">
      <w:pPr>
        <w:pStyle w:val="NormalWeb"/>
        <w:jc w:val="center"/>
        <w:rPr>
          <w:rFonts w:asciiTheme="majorHAnsi" w:hAnsiTheme="majorHAnsi" w:cstheme="majorHAnsi"/>
          <w:b/>
          <w:bCs/>
          <w:sz w:val="22"/>
          <w:szCs w:val="22"/>
        </w:rPr>
      </w:pPr>
    </w:p>
    <w:p w14:paraId="0475DC35" w14:textId="77777777" w:rsidR="00CD549C" w:rsidRDefault="00CD549C" w:rsidP="0011133A">
      <w:pPr>
        <w:pStyle w:val="NormalWeb"/>
        <w:jc w:val="center"/>
        <w:rPr>
          <w:rFonts w:asciiTheme="majorHAnsi" w:hAnsiTheme="majorHAnsi" w:cstheme="majorHAnsi"/>
          <w:b/>
          <w:bCs/>
          <w:sz w:val="22"/>
          <w:szCs w:val="22"/>
        </w:rPr>
      </w:pPr>
    </w:p>
    <w:p w14:paraId="79BA126C" w14:textId="28DF146C" w:rsidR="001A451A" w:rsidRPr="0011133A" w:rsidRDefault="001A451A" w:rsidP="0011133A">
      <w:pPr>
        <w:pStyle w:val="NormalWeb"/>
        <w:jc w:val="center"/>
        <w:rPr>
          <w:rFonts w:asciiTheme="majorHAnsi" w:hAnsiTheme="majorHAnsi" w:cstheme="majorHAnsi"/>
          <w:b/>
          <w:bCs/>
          <w:sz w:val="22"/>
          <w:szCs w:val="22"/>
        </w:rPr>
      </w:pPr>
      <w:r w:rsidRPr="0011133A">
        <w:rPr>
          <w:rFonts w:asciiTheme="majorHAnsi" w:hAnsiTheme="majorHAnsi" w:cstheme="majorHAnsi"/>
          <w:b/>
          <w:bCs/>
          <w:sz w:val="22"/>
          <w:szCs w:val="22"/>
        </w:rPr>
        <w:t>OBJETIVOS</w:t>
      </w:r>
    </w:p>
    <w:p w14:paraId="7261B7B6" w14:textId="77777777" w:rsidR="001A451A" w:rsidRPr="0011133A" w:rsidRDefault="001A451A" w:rsidP="0011133A">
      <w:pPr>
        <w:pStyle w:val="NormalWeb"/>
        <w:spacing w:after="0" w:afterAutospacing="0"/>
        <w:jc w:val="both"/>
        <w:rPr>
          <w:rFonts w:asciiTheme="majorHAnsi" w:hAnsiTheme="majorHAnsi" w:cstheme="majorHAnsi"/>
          <w:b/>
          <w:bCs/>
          <w:sz w:val="22"/>
          <w:szCs w:val="22"/>
        </w:rPr>
      </w:pPr>
      <w:r w:rsidRPr="0011133A">
        <w:rPr>
          <w:rFonts w:asciiTheme="majorHAnsi" w:hAnsiTheme="majorHAnsi" w:cstheme="majorHAnsi"/>
          <w:b/>
          <w:bCs/>
          <w:sz w:val="22"/>
          <w:szCs w:val="22"/>
        </w:rPr>
        <w:t xml:space="preserve">1.1 Objetivo General </w:t>
      </w:r>
    </w:p>
    <w:p w14:paraId="3583724B" w14:textId="688F05A0" w:rsidR="00AF427E" w:rsidRPr="0011133A" w:rsidRDefault="0097133E" w:rsidP="0011133A">
      <w:pPr>
        <w:pStyle w:val="NormalWeb"/>
        <w:spacing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Proveer a la ciudadanía, el apoyo alimentario necesario para garantizar </w:t>
      </w:r>
      <w:r w:rsidR="00AF427E" w:rsidRPr="0011133A">
        <w:rPr>
          <w:rFonts w:asciiTheme="majorHAnsi" w:hAnsiTheme="majorHAnsi" w:cstheme="majorHAnsi"/>
          <w:sz w:val="22"/>
          <w:szCs w:val="22"/>
        </w:rPr>
        <w:t>el acceso a una alimentación básica y nutritiva</w:t>
      </w:r>
      <w:r w:rsidRPr="0011133A">
        <w:rPr>
          <w:rFonts w:asciiTheme="majorHAnsi" w:hAnsiTheme="majorHAnsi" w:cstheme="majorHAnsi"/>
          <w:sz w:val="22"/>
          <w:szCs w:val="22"/>
        </w:rPr>
        <w:t>. Este apoyo debe procurar el bienestar integral de la persona, mediante una despensa que contenga alimentos saludables, nutritivos y suficientes.</w:t>
      </w:r>
    </w:p>
    <w:p w14:paraId="0F8BD3B1" w14:textId="2A01A717" w:rsidR="001A451A" w:rsidRPr="0011133A" w:rsidRDefault="001A451A" w:rsidP="0011133A">
      <w:pPr>
        <w:pStyle w:val="NormalWeb"/>
        <w:spacing w:after="0" w:afterAutospacing="0"/>
        <w:jc w:val="both"/>
        <w:rPr>
          <w:rFonts w:asciiTheme="majorHAnsi" w:hAnsiTheme="majorHAnsi" w:cstheme="majorHAnsi"/>
          <w:b/>
          <w:bCs/>
          <w:sz w:val="22"/>
          <w:szCs w:val="22"/>
        </w:rPr>
      </w:pPr>
      <w:r w:rsidRPr="0011133A">
        <w:rPr>
          <w:rFonts w:asciiTheme="majorHAnsi" w:hAnsiTheme="majorHAnsi" w:cstheme="majorHAnsi"/>
          <w:b/>
          <w:bCs/>
          <w:sz w:val="22"/>
          <w:szCs w:val="22"/>
        </w:rPr>
        <w:t>1.</w:t>
      </w:r>
      <w:r w:rsidR="00CD549C">
        <w:rPr>
          <w:rFonts w:asciiTheme="majorHAnsi" w:hAnsiTheme="majorHAnsi" w:cstheme="majorHAnsi"/>
          <w:b/>
          <w:bCs/>
          <w:sz w:val="22"/>
          <w:szCs w:val="22"/>
        </w:rPr>
        <w:t>2</w:t>
      </w:r>
      <w:r w:rsidRPr="0011133A">
        <w:rPr>
          <w:rFonts w:asciiTheme="majorHAnsi" w:hAnsiTheme="majorHAnsi" w:cstheme="majorHAnsi"/>
          <w:b/>
          <w:bCs/>
          <w:sz w:val="22"/>
          <w:szCs w:val="22"/>
        </w:rPr>
        <w:t xml:space="preserve"> Objetivo Específico </w:t>
      </w:r>
    </w:p>
    <w:p w14:paraId="4E899DE8" w14:textId="7546D3AB" w:rsidR="001A451A" w:rsidRPr="0011133A" w:rsidRDefault="0097133E" w:rsidP="0011133A">
      <w:pPr>
        <w:pStyle w:val="NormalWeb"/>
        <w:jc w:val="both"/>
        <w:rPr>
          <w:rFonts w:asciiTheme="majorHAnsi" w:hAnsiTheme="majorHAnsi" w:cstheme="majorHAnsi"/>
          <w:sz w:val="22"/>
          <w:szCs w:val="22"/>
        </w:rPr>
      </w:pPr>
      <w:r w:rsidRPr="0011133A">
        <w:rPr>
          <w:rFonts w:asciiTheme="majorHAnsi" w:hAnsiTheme="majorHAnsi" w:cstheme="majorHAnsi"/>
          <w:sz w:val="22"/>
          <w:szCs w:val="22"/>
        </w:rPr>
        <w:t>Brindar apoyo alimentario a las personas en situación de vulnerabilidad, incluidas aquellas con discapacidad y adultos mayores del municipio de Zapotlán de Juárez, Hidalgo, asegurando el acceso a una alimentación balanceada, que promueva su bienestar físico y mental, y contribuya a mejorar su calidad de vida.</w:t>
      </w:r>
    </w:p>
    <w:p w14:paraId="6A593CCF" w14:textId="77777777" w:rsidR="000B28BF" w:rsidRPr="0011133A" w:rsidRDefault="000B28BF" w:rsidP="00CD549C">
      <w:pPr>
        <w:pStyle w:val="NormalWeb"/>
        <w:rPr>
          <w:rFonts w:asciiTheme="majorHAnsi" w:hAnsiTheme="majorHAnsi" w:cstheme="majorHAnsi"/>
          <w:b/>
          <w:bCs/>
          <w:sz w:val="22"/>
          <w:szCs w:val="22"/>
        </w:rPr>
      </w:pPr>
    </w:p>
    <w:p w14:paraId="39332B73" w14:textId="6D4E27C9" w:rsidR="00702C26" w:rsidRPr="0011133A" w:rsidRDefault="00702C26" w:rsidP="0011133A">
      <w:pPr>
        <w:pStyle w:val="NormalWeb"/>
        <w:jc w:val="center"/>
        <w:rPr>
          <w:rFonts w:asciiTheme="majorHAnsi" w:hAnsiTheme="majorHAnsi" w:cstheme="majorHAnsi"/>
          <w:b/>
          <w:bCs/>
          <w:sz w:val="22"/>
          <w:szCs w:val="22"/>
        </w:rPr>
      </w:pPr>
      <w:r w:rsidRPr="0011133A">
        <w:rPr>
          <w:rFonts w:asciiTheme="majorHAnsi" w:hAnsiTheme="majorHAnsi" w:cstheme="majorHAnsi"/>
          <w:b/>
          <w:bCs/>
          <w:sz w:val="22"/>
          <w:szCs w:val="22"/>
        </w:rPr>
        <w:t>CARACTERÍSTICAS DE LOS APOYOS</w:t>
      </w:r>
    </w:p>
    <w:p w14:paraId="5DFC8684" w14:textId="77777777" w:rsidR="00AF427E" w:rsidRPr="0011133A" w:rsidRDefault="00AF427E" w:rsidP="0011133A">
      <w:pPr>
        <w:pStyle w:val="NormalWeb"/>
        <w:jc w:val="both"/>
        <w:rPr>
          <w:rFonts w:asciiTheme="majorHAnsi" w:hAnsiTheme="majorHAnsi" w:cstheme="majorHAnsi"/>
          <w:sz w:val="22"/>
          <w:szCs w:val="22"/>
        </w:rPr>
      </w:pPr>
      <w:r w:rsidRPr="0011133A">
        <w:rPr>
          <w:rFonts w:asciiTheme="majorHAnsi" w:hAnsiTheme="majorHAnsi" w:cstheme="majorHAnsi"/>
          <w:sz w:val="22"/>
          <w:szCs w:val="22"/>
        </w:rPr>
        <w:t xml:space="preserve">El apoyo consistirá en la entrega </w:t>
      </w:r>
      <w:r w:rsidRPr="00CD549C">
        <w:rPr>
          <w:rFonts w:asciiTheme="majorHAnsi" w:hAnsiTheme="majorHAnsi" w:cstheme="majorHAnsi"/>
          <w:b/>
          <w:bCs/>
          <w:sz w:val="22"/>
          <w:szCs w:val="22"/>
        </w:rPr>
        <w:t xml:space="preserve">bimestral </w:t>
      </w:r>
      <w:r w:rsidRPr="0011133A">
        <w:rPr>
          <w:rFonts w:asciiTheme="majorHAnsi" w:hAnsiTheme="majorHAnsi" w:cstheme="majorHAnsi"/>
          <w:sz w:val="22"/>
          <w:szCs w:val="22"/>
        </w:rPr>
        <w:t>de una despensa a los ciudadanos del municipio de Zapotlán de Juárez que cumplan con los requisitos establecidos. El contenido de la despensa incluirá los siguientes productos en especie:</w:t>
      </w:r>
    </w:p>
    <w:p w14:paraId="3BC17050"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 xml:space="preserve">Pasta </w:t>
      </w:r>
      <w:proofErr w:type="spellStart"/>
      <w:r w:rsidRPr="0011133A">
        <w:rPr>
          <w:rFonts w:asciiTheme="majorHAnsi" w:hAnsiTheme="majorHAnsi" w:cstheme="majorHAnsi"/>
          <w:sz w:val="22"/>
          <w:szCs w:val="22"/>
        </w:rPr>
        <w:t>Fortina</w:t>
      </w:r>
      <w:proofErr w:type="spellEnd"/>
    </w:p>
    <w:p w14:paraId="06FE784B"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Sustituto de Crema para Café Corina</w:t>
      </w:r>
    </w:p>
    <w:p w14:paraId="6B5996CE"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Lenteja 7 Semillas (500g)</w:t>
      </w:r>
    </w:p>
    <w:p w14:paraId="66FB5A90"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Avena Natural Rápido Total (700g)</w:t>
      </w:r>
    </w:p>
    <w:p w14:paraId="53CE3EB9"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Café Soluble</w:t>
      </w:r>
    </w:p>
    <w:p w14:paraId="2A491514"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 xml:space="preserve">Gelatina </w:t>
      </w:r>
      <w:proofErr w:type="spellStart"/>
      <w:r w:rsidRPr="0011133A">
        <w:rPr>
          <w:rFonts w:asciiTheme="majorHAnsi" w:hAnsiTheme="majorHAnsi" w:cstheme="majorHAnsi"/>
          <w:sz w:val="22"/>
          <w:szCs w:val="22"/>
        </w:rPr>
        <w:t>D'Gari</w:t>
      </w:r>
      <w:proofErr w:type="spellEnd"/>
      <w:r w:rsidRPr="0011133A">
        <w:rPr>
          <w:rFonts w:asciiTheme="majorHAnsi" w:hAnsiTheme="majorHAnsi" w:cstheme="majorHAnsi"/>
          <w:sz w:val="22"/>
          <w:szCs w:val="22"/>
        </w:rPr>
        <w:t xml:space="preserve"> (120g)</w:t>
      </w:r>
    </w:p>
    <w:p w14:paraId="50BA59E3" w14:textId="77777777" w:rsidR="00AF427E" w:rsidRPr="0011133A" w:rsidRDefault="00AF427E" w:rsidP="0011133A">
      <w:pPr>
        <w:pStyle w:val="NormalWeb"/>
        <w:numPr>
          <w:ilvl w:val="0"/>
          <w:numId w:val="3"/>
        </w:numPr>
        <w:jc w:val="both"/>
        <w:rPr>
          <w:rFonts w:asciiTheme="majorHAnsi" w:hAnsiTheme="majorHAnsi" w:cstheme="majorHAnsi"/>
          <w:sz w:val="22"/>
          <w:szCs w:val="22"/>
        </w:rPr>
      </w:pPr>
      <w:proofErr w:type="spellStart"/>
      <w:r w:rsidRPr="0011133A">
        <w:rPr>
          <w:rFonts w:asciiTheme="majorHAnsi" w:hAnsiTheme="majorHAnsi" w:cstheme="majorHAnsi"/>
          <w:sz w:val="22"/>
          <w:szCs w:val="22"/>
        </w:rPr>
        <w:t>Lacti</w:t>
      </w:r>
      <w:proofErr w:type="spellEnd"/>
      <w:r w:rsidRPr="0011133A">
        <w:rPr>
          <w:rFonts w:asciiTheme="majorHAnsi" w:hAnsiTheme="majorHAnsi" w:cstheme="majorHAnsi"/>
          <w:sz w:val="22"/>
          <w:szCs w:val="22"/>
        </w:rPr>
        <w:t xml:space="preserve"> BU</w:t>
      </w:r>
    </w:p>
    <w:p w14:paraId="18172718"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 xml:space="preserve">Consomé de Pollo </w:t>
      </w:r>
      <w:proofErr w:type="spellStart"/>
      <w:r w:rsidRPr="0011133A">
        <w:rPr>
          <w:rFonts w:asciiTheme="majorHAnsi" w:hAnsiTheme="majorHAnsi" w:cstheme="majorHAnsi"/>
          <w:sz w:val="22"/>
          <w:szCs w:val="22"/>
        </w:rPr>
        <w:t>Kadorr</w:t>
      </w:r>
      <w:proofErr w:type="spellEnd"/>
      <w:r w:rsidRPr="0011133A">
        <w:rPr>
          <w:rFonts w:asciiTheme="majorHAnsi" w:hAnsiTheme="majorHAnsi" w:cstheme="majorHAnsi"/>
          <w:sz w:val="22"/>
          <w:szCs w:val="22"/>
        </w:rPr>
        <w:t xml:space="preserve"> (180g)</w:t>
      </w:r>
    </w:p>
    <w:p w14:paraId="4B437E16" w14:textId="77777777" w:rsidR="00AF427E" w:rsidRPr="0011133A" w:rsidRDefault="00AF427E" w:rsidP="0011133A">
      <w:pPr>
        <w:pStyle w:val="NormalWeb"/>
        <w:numPr>
          <w:ilvl w:val="0"/>
          <w:numId w:val="3"/>
        </w:numPr>
        <w:jc w:val="both"/>
        <w:rPr>
          <w:rFonts w:asciiTheme="majorHAnsi" w:hAnsiTheme="majorHAnsi" w:cstheme="majorHAnsi"/>
          <w:sz w:val="22"/>
          <w:szCs w:val="22"/>
        </w:rPr>
      </w:pPr>
      <w:proofErr w:type="spellStart"/>
      <w:r w:rsidRPr="0011133A">
        <w:rPr>
          <w:rFonts w:asciiTheme="majorHAnsi" w:hAnsiTheme="majorHAnsi" w:cstheme="majorHAnsi"/>
          <w:sz w:val="22"/>
          <w:szCs w:val="22"/>
        </w:rPr>
        <w:t>Catsup</w:t>
      </w:r>
      <w:proofErr w:type="spellEnd"/>
      <w:r w:rsidRPr="0011133A">
        <w:rPr>
          <w:rFonts w:asciiTheme="majorHAnsi" w:hAnsiTheme="majorHAnsi" w:cstheme="majorHAnsi"/>
          <w:sz w:val="22"/>
          <w:szCs w:val="22"/>
        </w:rPr>
        <w:t xml:space="preserve"> Del Monte</w:t>
      </w:r>
    </w:p>
    <w:p w14:paraId="7748FEEF"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Frijoles Refritos Nuestro Campo (580g)</w:t>
      </w:r>
    </w:p>
    <w:p w14:paraId="46691B13"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Arroz Súper Extra Camposanto</w:t>
      </w:r>
    </w:p>
    <w:p w14:paraId="4940724E"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Harina de Trigo (2kg)</w:t>
      </w:r>
    </w:p>
    <w:p w14:paraId="486E0256"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Papel Higiénico Rinde Hogar (4pz)</w:t>
      </w:r>
    </w:p>
    <w:p w14:paraId="3F5C7B94"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 xml:space="preserve">Aceite </w:t>
      </w:r>
      <w:proofErr w:type="spellStart"/>
      <w:r w:rsidRPr="0011133A">
        <w:rPr>
          <w:rFonts w:asciiTheme="majorHAnsi" w:hAnsiTheme="majorHAnsi" w:cstheme="majorHAnsi"/>
          <w:sz w:val="22"/>
          <w:szCs w:val="22"/>
        </w:rPr>
        <w:t>Radora</w:t>
      </w:r>
      <w:proofErr w:type="spellEnd"/>
      <w:r w:rsidRPr="0011133A">
        <w:rPr>
          <w:rFonts w:asciiTheme="majorHAnsi" w:hAnsiTheme="majorHAnsi" w:cstheme="majorHAnsi"/>
          <w:sz w:val="22"/>
          <w:szCs w:val="22"/>
        </w:rPr>
        <w:t xml:space="preserve"> de Soja (800ml)</w:t>
      </w:r>
    </w:p>
    <w:p w14:paraId="59FDAA8A"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Atún en Agua</w:t>
      </w:r>
    </w:p>
    <w:p w14:paraId="73845ECD" w14:textId="77777777" w:rsidR="00AF427E" w:rsidRPr="0011133A" w:rsidRDefault="00AF427E" w:rsidP="0011133A">
      <w:pPr>
        <w:pStyle w:val="NormalWeb"/>
        <w:numPr>
          <w:ilvl w:val="0"/>
          <w:numId w:val="3"/>
        </w:numPr>
        <w:jc w:val="both"/>
        <w:rPr>
          <w:rFonts w:asciiTheme="majorHAnsi" w:hAnsiTheme="majorHAnsi" w:cstheme="majorHAnsi"/>
          <w:sz w:val="22"/>
          <w:szCs w:val="22"/>
        </w:rPr>
      </w:pPr>
      <w:proofErr w:type="spellStart"/>
      <w:r w:rsidRPr="0011133A">
        <w:rPr>
          <w:rFonts w:asciiTheme="majorHAnsi" w:hAnsiTheme="majorHAnsi" w:cstheme="majorHAnsi"/>
          <w:sz w:val="22"/>
          <w:szCs w:val="22"/>
        </w:rPr>
        <w:t>Buenatol</w:t>
      </w:r>
      <w:proofErr w:type="spellEnd"/>
      <w:r w:rsidRPr="0011133A">
        <w:rPr>
          <w:rFonts w:asciiTheme="majorHAnsi" w:hAnsiTheme="majorHAnsi" w:cstheme="majorHAnsi"/>
          <w:sz w:val="22"/>
          <w:szCs w:val="22"/>
        </w:rPr>
        <w:t xml:space="preserve"> (47g)</w:t>
      </w:r>
    </w:p>
    <w:p w14:paraId="3835C32D"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 xml:space="preserve">Sopa de Spaghetti </w:t>
      </w:r>
      <w:proofErr w:type="spellStart"/>
      <w:r w:rsidRPr="0011133A">
        <w:rPr>
          <w:rFonts w:asciiTheme="majorHAnsi" w:hAnsiTheme="majorHAnsi" w:cstheme="majorHAnsi"/>
          <w:sz w:val="22"/>
          <w:szCs w:val="22"/>
        </w:rPr>
        <w:t>Fontina</w:t>
      </w:r>
      <w:proofErr w:type="spellEnd"/>
      <w:r w:rsidRPr="0011133A">
        <w:rPr>
          <w:rFonts w:asciiTheme="majorHAnsi" w:hAnsiTheme="majorHAnsi" w:cstheme="majorHAnsi"/>
          <w:sz w:val="22"/>
          <w:szCs w:val="22"/>
        </w:rPr>
        <w:t xml:space="preserve"> (200g)</w:t>
      </w:r>
    </w:p>
    <w:p w14:paraId="018D73FC" w14:textId="76E87A13" w:rsidR="00AF427E"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 xml:space="preserve">Azúcar </w:t>
      </w:r>
      <w:proofErr w:type="spellStart"/>
      <w:r w:rsidRPr="0011133A">
        <w:rPr>
          <w:rFonts w:asciiTheme="majorHAnsi" w:hAnsiTheme="majorHAnsi" w:cstheme="majorHAnsi"/>
          <w:sz w:val="22"/>
          <w:szCs w:val="22"/>
        </w:rPr>
        <w:t>Zulka</w:t>
      </w:r>
      <w:proofErr w:type="spellEnd"/>
    </w:p>
    <w:p w14:paraId="4FA01ED1" w14:textId="1C73E643" w:rsidR="00B155C9" w:rsidRDefault="00B155C9" w:rsidP="00B155C9">
      <w:pPr>
        <w:pStyle w:val="NormalWeb"/>
        <w:jc w:val="both"/>
        <w:rPr>
          <w:rFonts w:asciiTheme="majorHAnsi" w:hAnsiTheme="majorHAnsi" w:cstheme="majorHAnsi"/>
          <w:sz w:val="22"/>
          <w:szCs w:val="22"/>
        </w:rPr>
      </w:pPr>
    </w:p>
    <w:p w14:paraId="25556811" w14:textId="77777777" w:rsidR="00CD549C" w:rsidRDefault="00CD549C" w:rsidP="00B155C9">
      <w:pPr>
        <w:pStyle w:val="NormalWeb"/>
        <w:jc w:val="both"/>
        <w:rPr>
          <w:rFonts w:asciiTheme="majorHAnsi" w:hAnsiTheme="majorHAnsi" w:cstheme="majorHAnsi"/>
          <w:sz w:val="22"/>
          <w:szCs w:val="22"/>
        </w:rPr>
      </w:pPr>
    </w:p>
    <w:p w14:paraId="25755DE0" w14:textId="229F33C4" w:rsidR="00B155C9" w:rsidRDefault="00B155C9" w:rsidP="00B155C9">
      <w:pPr>
        <w:pStyle w:val="NormalWeb"/>
        <w:jc w:val="both"/>
        <w:rPr>
          <w:rFonts w:asciiTheme="majorHAnsi" w:hAnsiTheme="majorHAnsi" w:cstheme="majorHAnsi"/>
          <w:sz w:val="22"/>
          <w:szCs w:val="22"/>
        </w:rPr>
      </w:pPr>
    </w:p>
    <w:p w14:paraId="5091B46D" w14:textId="77777777" w:rsidR="00B155C9" w:rsidRPr="0011133A" w:rsidRDefault="00B155C9" w:rsidP="00B155C9">
      <w:pPr>
        <w:pStyle w:val="NormalWeb"/>
        <w:jc w:val="both"/>
        <w:rPr>
          <w:rFonts w:asciiTheme="majorHAnsi" w:hAnsiTheme="majorHAnsi" w:cstheme="majorHAnsi"/>
          <w:sz w:val="22"/>
          <w:szCs w:val="22"/>
        </w:rPr>
      </w:pPr>
    </w:p>
    <w:p w14:paraId="2AA74DD6"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Jabón Barra Mixto Botánico</w:t>
      </w:r>
    </w:p>
    <w:p w14:paraId="6F61C290"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Cepillo de Dientes Colgate</w:t>
      </w:r>
    </w:p>
    <w:p w14:paraId="14720005"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Lata de Verduras Del Campo</w:t>
      </w:r>
    </w:p>
    <w:p w14:paraId="747778AF"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Galleta Canelitas Milena</w:t>
      </w:r>
    </w:p>
    <w:p w14:paraId="265DCC9C" w14:textId="77777777" w:rsidR="00AF427E" w:rsidRPr="0011133A" w:rsidRDefault="00AF427E" w:rsidP="0011133A">
      <w:pPr>
        <w:pStyle w:val="NormalWeb"/>
        <w:numPr>
          <w:ilvl w:val="0"/>
          <w:numId w:val="3"/>
        </w:numPr>
        <w:jc w:val="both"/>
        <w:rPr>
          <w:rFonts w:asciiTheme="majorHAnsi" w:hAnsiTheme="majorHAnsi" w:cstheme="majorHAnsi"/>
          <w:sz w:val="22"/>
          <w:szCs w:val="22"/>
        </w:rPr>
      </w:pPr>
      <w:r w:rsidRPr="0011133A">
        <w:rPr>
          <w:rFonts w:asciiTheme="majorHAnsi" w:hAnsiTheme="majorHAnsi" w:cstheme="majorHAnsi"/>
          <w:sz w:val="22"/>
          <w:szCs w:val="22"/>
        </w:rPr>
        <w:t xml:space="preserve">Cereal Inflado </w:t>
      </w:r>
      <w:proofErr w:type="spellStart"/>
      <w:r w:rsidRPr="0011133A">
        <w:rPr>
          <w:rFonts w:asciiTheme="majorHAnsi" w:hAnsiTheme="majorHAnsi" w:cstheme="majorHAnsi"/>
          <w:sz w:val="22"/>
          <w:szCs w:val="22"/>
        </w:rPr>
        <w:t>Puffy</w:t>
      </w:r>
      <w:proofErr w:type="spellEnd"/>
      <w:r w:rsidRPr="0011133A">
        <w:rPr>
          <w:rFonts w:asciiTheme="majorHAnsi" w:hAnsiTheme="majorHAnsi" w:cstheme="majorHAnsi"/>
          <w:sz w:val="22"/>
          <w:szCs w:val="22"/>
        </w:rPr>
        <w:t xml:space="preserve"> </w:t>
      </w:r>
      <w:proofErr w:type="spellStart"/>
      <w:r w:rsidRPr="0011133A">
        <w:rPr>
          <w:rFonts w:asciiTheme="majorHAnsi" w:hAnsiTheme="majorHAnsi" w:cstheme="majorHAnsi"/>
          <w:sz w:val="22"/>
          <w:szCs w:val="22"/>
        </w:rPr>
        <w:t>Puffy</w:t>
      </w:r>
      <w:proofErr w:type="spellEnd"/>
    </w:p>
    <w:p w14:paraId="73F4F45A" w14:textId="274C4E50" w:rsidR="001A451A" w:rsidRPr="0011133A" w:rsidRDefault="00AF427E" w:rsidP="0011133A">
      <w:pPr>
        <w:pStyle w:val="NormalWeb"/>
        <w:jc w:val="both"/>
        <w:rPr>
          <w:rFonts w:asciiTheme="majorHAnsi" w:hAnsiTheme="majorHAnsi" w:cstheme="majorHAnsi"/>
          <w:sz w:val="22"/>
          <w:szCs w:val="22"/>
        </w:rPr>
      </w:pPr>
      <w:r w:rsidRPr="0011133A">
        <w:rPr>
          <w:rFonts w:asciiTheme="majorHAnsi" w:hAnsiTheme="majorHAnsi" w:cstheme="majorHAnsi"/>
          <w:sz w:val="22"/>
          <w:szCs w:val="22"/>
        </w:rPr>
        <w:t>Este paquete de productos está diseñado para apoyar a las familias en el municipio con alimentos básicos y productos de uso diario, contribuyendo a mejorar su bienesta</w:t>
      </w:r>
      <w:r w:rsidR="00B155C9">
        <w:rPr>
          <w:rFonts w:asciiTheme="majorHAnsi" w:hAnsiTheme="majorHAnsi" w:cstheme="majorHAnsi"/>
          <w:sz w:val="22"/>
          <w:szCs w:val="22"/>
        </w:rPr>
        <w:t>r, (los artículos pueden variar dependiendo del proveedor o costos de los productos).</w:t>
      </w:r>
    </w:p>
    <w:p w14:paraId="3209CF98" w14:textId="588611D7" w:rsidR="00E928AD" w:rsidRPr="0011133A" w:rsidRDefault="00E928AD" w:rsidP="0011133A">
      <w:pPr>
        <w:pStyle w:val="NormalWeb"/>
        <w:jc w:val="center"/>
        <w:rPr>
          <w:rFonts w:asciiTheme="majorHAnsi" w:hAnsiTheme="majorHAnsi" w:cstheme="majorHAnsi"/>
          <w:sz w:val="22"/>
          <w:szCs w:val="22"/>
        </w:rPr>
      </w:pPr>
      <w:r w:rsidRPr="0011133A">
        <w:rPr>
          <w:rStyle w:val="Textoennegrita"/>
          <w:rFonts w:asciiTheme="majorHAnsi" w:hAnsiTheme="majorHAnsi" w:cstheme="majorHAnsi"/>
          <w:sz w:val="22"/>
          <w:szCs w:val="22"/>
        </w:rPr>
        <w:t>REQUISITOS Y CRITERIOS DE SELECCIÓN</w:t>
      </w:r>
    </w:p>
    <w:p w14:paraId="24521C0A" w14:textId="2EE6B3E5" w:rsidR="00CD549C" w:rsidRDefault="000B28BF" w:rsidP="00CD549C">
      <w:pPr>
        <w:pStyle w:val="NormalWeb"/>
        <w:spacing w:before="0" w:beforeAutospacing="0" w:after="0" w:afterAutospacing="0"/>
        <w:jc w:val="both"/>
        <w:rPr>
          <w:rFonts w:asciiTheme="majorHAnsi" w:hAnsiTheme="majorHAnsi" w:cstheme="majorHAnsi"/>
          <w:sz w:val="22"/>
          <w:szCs w:val="22"/>
        </w:rPr>
      </w:pPr>
      <w:r w:rsidRPr="0011133A">
        <w:rPr>
          <w:rStyle w:val="Textoennegrita"/>
          <w:rFonts w:asciiTheme="majorHAnsi" w:hAnsiTheme="majorHAnsi" w:cstheme="majorHAnsi"/>
          <w:sz w:val="22"/>
          <w:szCs w:val="22"/>
        </w:rPr>
        <w:t>PRIMERO. -</w:t>
      </w:r>
      <w:r w:rsidR="007357AB" w:rsidRPr="0011133A">
        <w:rPr>
          <w:rStyle w:val="Textoennegrita"/>
          <w:rFonts w:asciiTheme="majorHAnsi" w:hAnsiTheme="majorHAnsi" w:cstheme="majorHAnsi"/>
          <w:sz w:val="22"/>
          <w:szCs w:val="22"/>
        </w:rPr>
        <w:t xml:space="preserve"> </w:t>
      </w:r>
      <w:r w:rsidR="00E928AD" w:rsidRPr="0011133A">
        <w:rPr>
          <w:rFonts w:asciiTheme="majorHAnsi" w:hAnsiTheme="majorHAnsi" w:cstheme="majorHAnsi"/>
          <w:sz w:val="22"/>
          <w:szCs w:val="22"/>
        </w:rPr>
        <w:t xml:space="preserve"> Podrán ser beneficiarios del programa: </w:t>
      </w:r>
    </w:p>
    <w:p w14:paraId="63902AE9" w14:textId="77777777" w:rsidR="00CD549C" w:rsidRDefault="00CD549C" w:rsidP="00CD549C">
      <w:pPr>
        <w:pStyle w:val="NormalWeb"/>
        <w:spacing w:before="0" w:beforeAutospacing="0" w:after="0" w:afterAutospacing="0"/>
        <w:jc w:val="both"/>
        <w:rPr>
          <w:rFonts w:asciiTheme="majorHAnsi" w:hAnsiTheme="majorHAnsi" w:cstheme="majorHAnsi"/>
          <w:sz w:val="22"/>
          <w:szCs w:val="22"/>
        </w:rPr>
      </w:pPr>
    </w:p>
    <w:p w14:paraId="3087E0D8" w14:textId="494CD9F3" w:rsidR="00AF427E"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a) Personas en situación de pobreza extrema. </w:t>
      </w:r>
    </w:p>
    <w:p w14:paraId="3A4CB2BC" w14:textId="08ADBFBB" w:rsidR="00AF427E"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b) Familias adultos mayores o personas con discapacidad. </w:t>
      </w:r>
    </w:p>
    <w:p w14:paraId="44E3705A" w14:textId="77777777" w:rsidR="00AF427E" w:rsidRPr="00B155C9" w:rsidRDefault="00E928AD" w:rsidP="00CD549C">
      <w:pPr>
        <w:pStyle w:val="NormalWeb"/>
        <w:spacing w:before="0" w:beforeAutospacing="0" w:after="0" w:afterAutospacing="0"/>
        <w:jc w:val="both"/>
        <w:rPr>
          <w:rFonts w:asciiTheme="majorHAnsi" w:hAnsiTheme="majorHAnsi" w:cstheme="majorHAnsi"/>
          <w:i/>
          <w:iCs/>
          <w:sz w:val="22"/>
          <w:szCs w:val="22"/>
        </w:rPr>
      </w:pPr>
      <w:r w:rsidRPr="00B155C9">
        <w:rPr>
          <w:rFonts w:asciiTheme="majorHAnsi" w:hAnsiTheme="majorHAnsi" w:cstheme="majorHAnsi"/>
          <w:i/>
          <w:iCs/>
          <w:sz w:val="22"/>
          <w:szCs w:val="22"/>
        </w:rPr>
        <w:t xml:space="preserve">c) Personas afectadas por contingencias naturales o emergencias sanitarias. </w:t>
      </w:r>
    </w:p>
    <w:p w14:paraId="7CB9B4C6" w14:textId="457E8191" w:rsidR="00AF427E" w:rsidRPr="00B155C9" w:rsidRDefault="00E928AD" w:rsidP="00CD549C">
      <w:pPr>
        <w:pStyle w:val="NormalWeb"/>
        <w:spacing w:before="0" w:beforeAutospacing="0" w:after="0" w:afterAutospacing="0"/>
        <w:jc w:val="both"/>
        <w:rPr>
          <w:rFonts w:asciiTheme="majorHAnsi" w:hAnsiTheme="majorHAnsi" w:cstheme="majorHAnsi"/>
          <w:i/>
          <w:iCs/>
          <w:sz w:val="22"/>
          <w:szCs w:val="22"/>
        </w:rPr>
      </w:pPr>
      <w:r w:rsidRPr="00B155C9">
        <w:rPr>
          <w:rFonts w:asciiTheme="majorHAnsi" w:hAnsiTheme="majorHAnsi" w:cstheme="majorHAnsi"/>
          <w:i/>
          <w:iCs/>
          <w:sz w:val="22"/>
          <w:szCs w:val="22"/>
        </w:rPr>
        <w:t>d) Personas desempleadas</w:t>
      </w:r>
      <w:r w:rsidR="00B155C9">
        <w:rPr>
          <w:rFonts w:asciiTheme="majorHAnsi" w:hAnsiTheme="majorHAnsi" w:cstheme="majorHAnsi"/>
          <w:i/>
          <w:iCs/>
          <w:sz w:val="22"/>
          <w:szCs w:val="22"/>
        </w:rPr>
        <w:t>,</w:t>
      </w:r>
      <w:r w:rsidRPr="00B155C9">
        <w:rPr>
          <w:rFonts w:asciiTheme="majorHAnsi" w:hAnsiTheme="majorHAnsi" w:cstheme="majorHAnsi"/>
          <w:i/>
          <w:iCs/>
          <w:sz w:val="22"/>
          <w:szCs w:val="22"/>
        </w:rPr>
        <w:t xml:space="preserve"> sin acceso a recursos económicos suficientes.</w:t>
      </w:r>
    </w:p>
    <w:p w14:paraId="1AB7B310" w14:textId="51C1CC2A" w:rsidR="007357AB" w:rsidRPr="0011133A" w:rsidRDefault="000B28BF" w:rsidP="0011133A">
      <w:pPr>
        <w:pStyle w:val="NormalWeb"/>
        <w:jc w:val="both"/>
        <w:rPr>
          <w:rFonts w:asciiTheme="majorHAnsi" w:hAnsiTheme="majorHAnsi" w:cstheme="majorHAnsi"/>
          <w:sz w:val="22"/>
          <w:szCs w:val="22"/>
        </w:rPr>
      </w:pPr>
      <w:r w:rsidRPr="0011133A">
        <w:rPr>
          <w:rStyle w:val="Textoennegrita"/>
          <w:rFonts w:asciiTheme="majorHAnsi" w:hAnsiTheme="majorHAnsi" w:cstheme="majorHAnsi"/>
          <w:sz w:val="22"/>
          <w:szCs w:val="22"/>
        </w:rPr>
        <w:t>SEGUNDO. -</w:t>
      </w:r>
      <w:r w:rsidR="00E928AD" w:rsidRPr="0011133A">
        <w:rPr>
          <w:rFonts w:asciiTheme="majorHAnsi" w:hAnsiTheme="majorHAnsi" w:cstheme="majorHAnsi"/>
          <w:sz w:val="22"/>
          <w:szCs w:val="22"/>
        </w:rPr>
        <w:t xml:space="preserve"> Para ser considerado beneficiario, el solicitante deberá presentar la siguiente documentación: </w:t>
      </w:r>
    </w:p>
    <w:p w14:paraId="41DA0144" w14:textId="5EAA5BAE" w:rsidR="007357AB" w:rsidRPr="0011133A" w:rsidRDefault="007357AB"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a) Acta de nacimiento </w:t>
      </w:r>
    </w:p>
    <w:p w14:paraId="52E3519B" w14:textId="405DAE02" w:rsidR="007357AB" w:rsidRPr="0011133A" w:rsidRDefault="007357AB"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b</w:t>
      </w:r>
      <w:r w:rsidR="00E928AD" w:rsidRPr="0011133A">
        <w:rPr>
          <w:rFonts w:asciiTheme="majorHAnsi" w:hAnsiTheme="majorHAnsi" w:cstheme="majorHAnsi"/>
          <w:sz w:val="22"/>
          <w:szCs w:val="22"/>
        </w:rPr>
        <w:t xml:space="preserve">) Copia de identificación oficial (INE). </w:t>
      </w:r>
    </w:p>
    <w:p w14:paraId="64E949AF" w14:textId="7729F775" w:rsidR="007357AB" w:rsidRPr="0011133A" w:rsidRDefault="007357AB"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c) CURP</w:t>
      </w:r>
    </w:p>
    <w:p w14:paraId="0BA4A5CE" w14:textId="5366903E" w:rsidR="007357AB"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c) </w:t>
      </w:r>
      <w:r w:rsidR="007357AB" w:rsidRPr="0011133A">
        <w:rPr>
          <w:rFonts w:asciiTheme="majorHAnsi" w:hAnsiTheme="majorHAnsi" w:cstheme="majorHAnsi"/>
          <w:sz w:val="22"/>
          <w:szCs w:val="22"/>
        </w:rPr>
        <w:t>Estudio Socio económico realizado por la Presidencia Municipal. Anexo 1</w:t>
      </w:r>
    </w:p>
    <w:p w14:paraId="5C3017D1" w14:textId="77777777" w:rsidR="00CD549C"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d) En caso de grupos prioritarios (adultos mayores, personas con discapacidad), documentación que lo acredite.</w:t>
      </w:r>
    </w:p>
    <w:p w14:paraId="0350846D" w14:textId="4DEEC609" w:rsidR="00B155C9" w:rsidRPr="0011133A" w:rsidRDefault="00B155C9" w:rsidP="00CD549C">
      <w:pPr>
        <w:pStyle w:val="NormalWeb"/>
        <w:spacing w:before="0" w:beforeAutospacing="0" w:after="0" w:afterAutospacing="0"/>
        <w:jc w:val="both"/>
        <w:rPr>
          <w:rFonts w:asciiTheme="majorHAnsi" w:hAnsiTheme="majorHAnsi" w:cstheme="majorHAnsi"/>
          <w:sz w:val="22"/>
          <w:szCs w:val="22"/>
        </w:rPr>
      </w:pPr>
      <w:r>
        <w:rPr>
          <w:rFonts w:asciiTheme="majorHAnsi" w:hAnsiTheme="majorHAnsi" w:cstheme="majorHAnsi"/>
          <w:sz w:val="22"/>
          <w:szCs w:val="22"/>
        </w:rPr>
        <w:t xml:space="preserve">e) Dictamen médico en caso de ser necesario para acreditar alguna capacidad diferente. </w:t>
      </w:r>
    </w:p>
    <w:p w14:paraId="123E1B8F" w14:textId="77777777" w:rsidR="00B155C9" w:rsidRDefault="00B155C9" w:rsidP="0011133A">
      <w:pPr>
        <w:pStyle w:val="NormalWeb"/>
        <w:jc w:val="center"/>
        <w:rPr>
          <w:rStyle w:val="Textoennegrita"/>
          <w:rFonts w:asciiTheme="majorHAnsi" w:hAnsiTheme="majorHAnsi" w:cstheme="majorHAnsi"/>
          <w:sz w:val="22"/>
          <w:szCs w:val="22"/>
        </w:rPr>
      </w:pPr>
    </w:p>
    <w:p w14:paraId="58214285" w14:textId="77777777" w:rsidR="00B155C9" w:rsidRDefault="00B155C9" w:rsidP="0011133A">
      <w:pPr>
        <w:pStyle w:val="NormalWeb"/>
        <w:jc w:val="center"/>
        <w:rPr>
          <w:rStyle w:val="Textoennegrita"/>
          <w:rFonts w:asciiTheme="majorHAnsi" w:hAnsiTheme="majorHAnsi" w:cstheme="majorHAnsi"/>
          <w:sz w:val="22"/>
          <w:szCs w:val="22"/>
        </w:rPr>
      </w:pPr>
    </w:p>
    <w:p w14:paraId="5370B3F5" w14:textId="033EF6F3" w:rsidR="00B155C9" w:rsidRDefault="00B155C9" w:rsidP="0011133A">
      <w:pPr>
        <w:pStyle w:val="NormalWeb"/>
        <w:jc w:val="center"/>
        <w:rPr>
          <w:rStyle w:val="Textoennegrita"/>
          <w:rFonts w:asciiTheme="majorHAnsi" w:hAnsiTheme="majorHAnsi" w:cstheme="majorHAnsi"/>
          <w:sz w:val="22"/>
          <w:szCs w:val="22"/>
        </w:rPr>
      </w:pPr>
    </w:p>
    <w:p w14:paraId="21948BB7" w14:textId="5AC0B13D" w:rsidR="00CD549C" w:rsidRDefault="00CD549C" w:rsidP="0011133A">
      <w:pPr>
        <w:pStyle w:val="NormalWeb"/>
        <w:jc w:val="center"/>
        <w:rPr>
          <w:rStyle w:val="Textoennegrita"/>
          <w:rFonts w:asciiTheme="majorHAnsi" w:hAnsiTheme="majorHAnsi" w:cstheme="majorHAnsi"/>
          <w:sz w:val="22"/>
          <w:szCs w:val="22"/>
        </w:rPr>
      </w:pPr>
    </w:p>
    <w:p w14:paraId="2D5C6620" w14:textId="4CC6A1DB" w:rsidR="00CD549C" w:rsidRDefault="00CD549C" w:rsidP="0011133A">
      <w:pPr>
        <w:pStyle w:val="NormalWeb"/>
        <w:jc w:val="center"/>
        <w:rPr>
          <w:rStyle w:val="Textoennegrita"/>
          <w:rFonts w:asciiTheme="majorHAnsi" w:hAnsiTheme="majorHAnsi" w:cstheme="majorHAnsi"/>
          <w:sz w:val="22"/>
          <w:szCs w:val="22"/>
        </w:rPr>
      </w:pPr>
    </w:p>
    <w:p w14:paraId="7B3C2C4A" w14:textId="4E7C1C00" w:rsidR="00CD549C" w:rsidRDefault="00CD549C" w:rsidP="0011133A">
      <w:pPr>
        <w:pStyle w:val="NormalWeb"/>
        <w:jc w:val="center"/>
        <w:rPr>
          <w:rStyle w:val="Textoennegrita"/>
          <w:rFonts w:asciiTheme="majorHAnsi" w:hAnsiTheme="majorHAnsi" w:cstheme="majorHAnsi"/>
          <w:sz w:val="22"/>
          <w:szCs w:val="22"/>
        </w:rPr>
      </w:pPr>
    </w:p>
    <w:p w14:paraId="0A4B156D" w14:textId="77777777" w:rsidR="00CD549C" w:rsidRDefault="00CD549C" w:rsidP="0011133A">
      <w:pPr>
        <w:pStyle w:val="NormalWeb"/>
        <w:jc w:val="center"/>
        <w:rPr>
          <w:rStyle w:val="Textoennegrita"/>
          <w:rFonts w:asciiTheme="majorHAnsi" w:hAnsiTheme="majorHAnsi" w:cstheme="majorHAnsi"/>
          <w:sz w:val="22"/>
          <w:szCs w:val="22"/>
        </w:rPr>
      </w:pPr>
    </w:p>
    <w:p w14:paraId="1F232942" w14:textId="77777777" w:rsidR="00B155C9" w:rsidRDefault="00B155C9" w:rsidP="0011133A">
      <w:pPr>
        <w:pStyle w:val="NormalWeb"/>
        <w:jc w:val="center"/>
        <w:rPr>
          <w:rStyle w:val="Textoennegrita"/>
          <w:rFonts w:asciiTheme="majorHAnsi" w:hAnsiTheme="majorHAnsi" w:cstheme="majorHAnsi"/>
          <w:sz w:val="22"/>
          <w:szCs w:val="22"/>
        </w:rPr>
      </w:pPr>
    </w:p>
    <w:p w14:paraId="3A6A98A7" w14:textId="25B4AB7A" w:rsidR="00E928AD" w:rsidRPr="0011133A" w:rsidRDefault="00E928AD" w:rsidP="0011133A">
      <w:pPr>
        <w:pStyle w:val="NormalWeb"/>
        <w:jc w:val="center"/>
        <w:rPr>
          <w:rFonts w:asciiTheme="majorHAnsi" w:hAnsiTheme="majorHAnsi" w:cstheme="majorHAnsi"/>
          <w:sz w:val="22"/>
          <w:szCs w:val="22"/>
        </w:rPr>
      </w:pPr>
      <w:r w:rsidRPr="0011133A">
        <w:rPr>
          <w:rStyle w:val="Textoennegrita"/>
          <w:rFonts w:asciiTheme="majorHAnsi" w:hAnsiTheme="majorHAnsi" w:cstheme="majorHAnsi"/>
          <w:sz w:val="22"/>
          <w:szCs w:val="22"/>
        </w:rPr>
        <w:t>PROCEDIMIENTO DE SOLICITUD Y ENTREGA</w:t>
      </w:r>
    </w:p>
    <w:p w14:paraId="363CABA6" w14:textId="7202CB85" w:rsidR="007357AB" w:rsidRPr="0011133A" w:rsidRDefault="000B28BF" w:rsidP="0011133A">
      <w:pPr>
        <w:pStyle w:val="NormalWeb"/>
        <w:jc w:val="both"/>
        <w:rPr>
          <w:rFonts w:asciiTheme="majorHAnsi" w:hAnsiTheme="majorHAnsi" w:cstheme="majorHAnsi"/>
          <w:sz w:val="22"/>
          <w:szCs w:val="22"/>
        </w:rPr>
      </w:pPr>
      <w:r w:rsidRPr="0011133A">
        <w:rPr>
          <w:rStyle w:val="Textoennegrita"/>
          <w:rFonts w:asciiTheme="majorHAnsi" w:hAnsiTheme="majorHAnsi" w:cstheme="majorHAnsi"/>
          <w:sz w:val="22"/>
          <w:szCs w:val="22"/>
        </w:rPr>
        <w:t>PRIMERO. -</w:t>
      </w:r>
      <w:r w:rsidR="00E928AD" w:rsidRPr="0011133A">
        <w:rPr>
          <w:rFonts w:asciiTheme="majorHAnsi" w:hAnsiTheme="majorHAnsi" w:cstheme="majorHAnsi"/>
          <w:sz w:val="22"/>
          <w:szCs w:val="22"/>
        </w:rPr>
        <w:t xml:space="preserve"> El proceso de solicitud y entrega de despensas se realizará de la siguiente manera: </w:t>
      </w:r>
    </w:p>
    <w:p w14:paraId="60B9556B" w14:textId="2B33C077" w:rsidR="007357AB"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a) Recepción de solicitudes en las oficinas del </w:t>
      </w:r>
      <w:r w:rsidR="007357AB" w:rsidRPr="0011133A">
        <w:rPr>
          <w:rFonts w:asciiTheme="majorHAnsi" w:hAnsiTheme="majorHAnsi" w:cstheme="majorHAnsi"/>
          <w:sz w:val="22"/>
          <w:szCs w:val="22"/>
        </w:rPr>
        <w:t>Despacho de la Presidencia Municipal.</w:t>
      </w:r>
    </w:p>
    <w:p w14:paraId="35C50B61" w14:textId="77777777" w:rsidR="007357AB"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b) Revisión y validación de la documentación por parte del personal encargado. </w:t>
      </w:r>
    </w:p>
    <w:p w14:paraId="6AC2E859" w14:textId="77777777" w:rsidR="007357AB"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c) Elaboración de un padrón de beneficiarios con base en la evaluación de cada caso. </w:t>
      </w:r>
    </w:p>
    <w:p w14:paraId="2BDB0A0C" w14:textId="77777777" w:rsidR="007357AB"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d) Entrega programada de las despensas de acuerdo con la disponibilidad de recursos. </w:t>
      </w:r>
    </w:p>
    <w:p w14:paraId="266F24DF" w14:textId="52589864" w:rsidR="00E928AD" w:rsidRPr="0011133A" w:rsidRDefault="00E928AD" w:rsidP="00CD549C">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e) En casos urgentes, la entrega podrá realizarse de manera inmediata previa autorización de la autoridad correspondiente.</w:t>
      </w:r>
    </w:p>
    <w:p w14:paraId="10E64F90" w14:textId="567BA04B" w:rsidR="00E928AD" w:rsidRPr="0011133A" w:rsidRDefault="000B28BF" w:rsidP="0011133A">
      <w:pPr>
        <w:pStyle w:val="NormalWeb"/>
        <w:jc w:val="both"/>
        <w:rPr>
          <w:rFonts w:asciiTheme="majorHAnsi" w:hAnsiTheme="majorHAnsi" w:cstheme="majorHAnsi"/>
          <w:sz w:val="22"/>
          <w:szCs w:val="22"/>
        </w:rPr>
      </w:pPr>
      <w:r w:rsidRPr="0011133A">
        <w:rPr>
          <w:rStyle w:val="Textoennegrita"/>
          <w:rFonts w:asciiTheme="majorHAnsi" w:hAnsiTheme="majorHAnsi" w:cstheme="majorHAnsi"/>
          <w:sz w:val="22"/>
          <w:szCs w:val="22"/>
        </w:rPr>
        <w:t>SEGUNDO. -</w:t>
      </w:r>
      <w:r w:rsidR="007357AB" w:rsidRPr="0011133A">
        <w:rPr>
          <w:rStyle w:val="Textoennegrita"/>
          <w:rFonts w:asciiTheme="majorHAnsi" w:hAnsiTheme="majorHAnsi" w:cstheme="majorHAnsi"/>
          <w:sz w:val="22"/>
          <w:szCs w:val="22"/>
        </w:rPr>
        <w:t xml:space="preserve"> </w:t>
      </w:r>
      <w:r w:rsidR="00E928AD" w:rsidRPr="0011133A">
        <w:rPr>
          <w:rFonts w:asciiTheme="majorHAnsi" w:hAnsiTheme="majorHAnsi" w:cstheme="majorHAnsi"/>
          <w:sz w:val="22"/>
          <w:szCs w:val="22"/>
        </w:rPr>
        <w:t>Las despensas entregadas contendrán productos de la canasta básica, priorizando alimentos de alto valor nutricional y de fácil almacenamiento.</w:t>
      </w:r>
    </w:p>
    <w:p w14:paraId="6E8704E7" w14:textId="635FA806" w:rsidR="00E928AD" w:rsidRPr="0011133A" w:rsidRDefault="00E928AD" w:rsidP="0011133A">
      <w:pPr>
        <w:pStyle w:val="NormalWeb"/>
        <w:jc w:val="center"/>
        <w:rPr>
          <w:rFonts w:asciiTheme="majorHAnsi" w:hAnsiTheme="majorHAnsi" w:cstheme="majorHAnsi"/>
          <w:sz w:val="22"/>
          <w:szCs w:val="22"/>
        </w:rPr>
      </w:pPr>
      <w:r w:rsidRPr="0011133A">
        <w:rPr>
          <w:rStyle w:val="Textoennegrita"/>
          <w:rFonts w:asciiTheme="majorHAnsi" w:hAnsiTheme="majorHAnsi" w:cstheme="majorHAnsi"/>
          <w:sz w:val="22"/>
          <w:szCs w:val="22"/>
        </w:rPr>
        <w:t>TRANSPARENCIA Y VIGILANCIA</w:t>
      </w:r>
    </w:p>
    <w:p w14:paraId="6082FA63" w14:textId="4E724FF9" w:rsidR="007357AB" w:rsidRPr="0011133A" w:rsidRDefault="000B28BF" w:rsidP="00D77622">
      <w:pPr>
        <w:pStyle w:val="NormalWeb"/>
        <w:spacing w:before="0" w:beforeAutospacing="0" w:after="0" w:afterAutospacing="0"/>
        <w:jc w:val="both"/>
        <w:rPr>
          <w:rFonts w:asciiTheme="majorHAnsi" w:hAnsiTheme="majorHAnsi" w:cstheme="majorHAnsi"/>
          <w:sz w:val="22"/>
          <w:szCs w:val="22"/>
        </w:rPr>
      </w:pPr>
      <w:r w:rsidRPr="0011133A">
        <w:rPr>
          <w:rStyle w:val="Textoennegrita"/>
          <w:rFonts w:asciiTheme="majorHAnsi" w:hAnsiTheme="majorHAnsi" w:cstheme="majorHAnsi"/>
          <w:sz w:val="22"/>
          <w:szCs w:val="22"/>
        </w:rPr>
        <w:t>PRIMERO. -</w:t>
      </w:r>
      <w:r w:rsidR="00E928AD" w:rsidRPr="0011133A">
        <w:rPr>
          <w:rFonts w:asciiTheme="majorHAnsi" w:hAnsiTheme="majorHAnsi" w:cstheme="majorHAnsi"/>
          <w:sz w:val="22"/>
          <w:szCs w:val="22"/>
        </w:rPr>
        <w:t xml:space="preserve"> Para garantizar la transparencia del programa: </w:t>
      </w:r>
    </w:p>
    <w:p w14:paraId="10D2FF8B" w14:textId="1D3426D4" w:rsidR="007357AB" w:rsidRPr="0011133A" w:rsidRDefault="00E928AD" w:rsidP="00D77622">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a) Se realizará un registro de beneficiarios, respetando la Ley de Protección de Datos Personales. </w:t>
      </w:r>
    </w:p>
    <w:p w14:paraId="2F908A86" w14:textId="05904E6C" w:rsidR="007357AB" w:rsidRPr="0011133A" w:rsidRDefault="00E928AD" w:rsidP="00D77622">
      <w:pPr>
        <w:pStyle w:val="NormalWeb"/>
        <w:spacing w:before="0" w:beforeAutospacing="0" w:after="0" w:afterAutospacing="0"/>
        <w:jc w:val="both"/>
        <w:rPr>
          <w:rFonts w:asciiTheme="majorHAnsi" w:hAnsiTheme="majorHAnsi" w:cstheme="majorHAnsi"/>
          <w:sz w:val="22"/>
          <w:szCs w:val="22"/>
        </w:rPr>
      </w:pPr>
      <w:r w:rsidRPr="0011133A">
        <w:rPr>
          <w:rFonts w:asciiTheme="majorHAnsi" w:hAnsiTheme="majorHAnsi" w:cstheme="majorHAnsi"/>
          <w:sz w:val="22"/>
          <w:szCs w:val="22"/>
        </w:rPr>
        <w:t xml:space="preserve">b) Se llevará a cabo </w:t>
      </w:r>
      <w:r w:rsidR="007357AB" w:rsidRPr="0011133A">
        <w:rPr>
          <w:rFonts w:asciiTheme="majorHAnsi" w:hAnsiTheme="majorHAnsi" w:cstheme="majorHAnsi"/>
          <w:sz w:val="22"/>
          <w:szCs w:val="22"/>
        </w:rPr>
        <w:t>procedimientos</w:t>
      </w:r>
      <w:r w:rsidRPr="0011133A">
        <w:rPr>
          <w:rFonts w:asciiTheme="majorHAnsi" w:hAnsiTheme="majorHAnsi" w:cstheme="majorHAnsi"/>
          <w:sz w:val="22"/>
          <w:szCs w:val="22"/>
        </w:rPr>
        <w:t xml:space="preserve"> intern</w:t>
      </w:r>
      <w:r w:rsidR="007357AB" w:rsidRPr="0011133A">
        <w:rPr>
          <w:rFonts w:asciiTheme="majorHAnsi" w:hAnsiTheme="majorHAnsi" w:cstheme="majorHAnsi"/>
          <w:sz w:val="22"/>
          <w:szCs w:val="22"/>
        </w:rPr>
        <w:t>os</w:t>
      </w:r>
      <w:r w:rsidRPr="0011133A">
        <w:rPr>
          <w:rFonts w:asciiTheme="majorHAnsi" w:hAnsiTheme="majorHAnsi" w:cstheme="majorHAnsi"/>
          <w:sz w:val="22"/>
          <w:szCs w:val="22"/>
        </w:rPr>
        <w:t xml:space="preserve"> para verificar la correcta aplicación del programa. </w:t>
      </w:r>
    </w:p>
    <w:p w14:paraId="7ACE6EC9" w14:textId="67BDE7F0" w:rsidR="00E928AD" w:rsidRPr="0011133A" w:rsidRDefault="00E928AD" w:rsidP="0011133A">
      <w:pPr>
        <w:pStyle w:val="NormalWeb"/>
        <w:jc w:val="center"/>
        <w:rPr>
          <w:rFonts w:asciiTheme="majorHAnsi" w:hAnsiTheme="majorHAnsi" w:cstheme="majorHAnsi"/>
          <w:sz w:val="22"/>
          <w:szCs w:val="22"/>
        </w:rPr>
      </w:pPr>
      <w:r w:rsidRPr="0011133A">
        <w:rPr>
          <w:rStyle w:val="Textoennegrita"/>
          <w:rFonts w:asciiTheme="majorHAnsi" w:hAnsiTheme="majorHAnsi" w:cstheme="majorHAnsi"/>
          <w:sz w:val="22"/>
          <w:szCs w:val="22"/>
        </w:rPr>
        <w:t>DISPOSICIONES FINALES</w:t>
      </w:r>
    </w:p>
    <w:p w14:paraId="5C7D1CCA" w14:textId="7DA014A5" w:rsidR="00E928AD" w:rsidRPr="0011133A" w:rsidRDefault="000B28BF" w:rsidP="0011133A">
      <w:pPr>
        <w:pStyle w:val="NormalWeb"/>
        <w:jc w:val="both"/>
        <w:rPr>
          <w:rFonts w:asciiTheme="majorHAnsi" w:hAnsiTheme="majorHAnsi" w:cstheme="majorHAnsi"/>
          <w:sz w:val="22"/>
          <w:szCs w:val="22"/>
        </w:rPr>
      </w:pPr>
      <w:r w:rsidRPr="0011133A">
        <w:rPr>
          <w:rStyle w:val="Textoennegrita"/>
          <w:rFonts w:asciiTheme="majorHAnsi" w:hAnsiTheme="majorHAnsi" w:cstheme="majorHAnsi"/>
          <w:sz w:val="22"/>
          <w:szCs w:val="22"/>
        </w:rPr>
        <w:t>PRIMERO. -</w:t>
      </w:r>
      <w:r w:rsidR="00E928AD" w:rsidRPr="0011133A">
        <w:rPr>
          <w:rFonts w:asciiTheme="majorHAnsi" w:hAnsiTheme="majorHAnsi" w:cstheme="majorHAnsi"/>
          <w:sz w:val="22"/>
          <w:szCs w:val="22"/>
        </w:rPr>
        <w:t xml:space="preserve"> Las disposiciones de este programa estarán sujetas a la disponibilidad presupuestaria del municipio y podrán ser modificadas en función de las necesidades detectadas.</w:t>
      </w:r>
    </w:p>
    <w:p w14:paraId="46C65051" w14:textId="261DAAE3" w:rsidR="00E928AD" w:rsidRPr="0011133A" w:rsidRDefault="000B28BF" w:rsidP="0011133A">
      <w:pPr>
        <w:pStyle w:val="NormalWeb"/>
        <w:jc w:val="both"/>
        <w:rPr>
          <w:rFonts w:asciiTheme="majorHAnsi" w:hAnsiTheme="majorHAnsi" w:cstheme="majorHAnsi"/>
          <w:sz w:val="22"/>
          <w:szCs w:val="22"/>
        </w:rPr>
      </w:pPr>
      <w:r w:rsidRPr="0011133A">
        <w:rPr>
          <w:rStyle w:val="Textoennegrita"/>
          <w:rFonts w:asciiTheme="majorHAnsi" w:hAnsiTheme="majorHAnsi" w:cstheme="majorHAnsi"/>
          <w:sz w:val="22"/>
          <w:szCs w:val="22"/>
        </w:rPr>
        <w:t>SEGUNDO. -</w:t>
      </w:r>
      <w:r w:rsidR="00E928AD" w:rsidRPr="0011133A">
        <w:rPr>
          <w:rFonts w:asciiTheme="majorHAnsi" w:hAnsiTheme="majorHAnsi" w:cstheme="majorHAnsi"/>
          <w:sz w:val="22"/>
          <w:szCs w:val="22"/>
        </w:rPr>
        <w:t xml:space="preserve"> Cualquier situación no prevista en este documento será resuelta por</w:t>
      </w:r>
      <w:r w:rsidRPr="0011133A">
        <w:rPr>
          <w:rFonts w:asciiTheme="majorHAnsi" w:hAnsiTheme="majorHAnsi" w:cstheme="majorHAnsi"/>
          <w:sz w:val="22"/>
          <w:szCs w:val="22"/>
        </w:rPr>
        <w:t xml:space="preserve"> el Despacho de </w:t>
      </w:r>
      <w:r w:rsidR="00E928AD" w:rsidRPr="0011133A">
        <w:rPr>
          <w:rFonts w:asciiTheme="majorHAnsi" w:hAnsiTheme="majorHAnsi" w:cstheme="majorHAnsi"/>
          <w:sz w:val="22"/>
          <w:szCs w:val="22"/>
        </w:rPr>
        <w:t>la Presidencia Municipal de Zapotlán de Juárez.</w:t>
      </w:r>
    </w:p>
    <w:p w14:paraId="395F3D2A" w14:textId="40B39C43" w:rsidR="000B28BF" w:rsidRPr="00B155C9" w:rsidRDefault="00E928AD" w:rsidP="00B155C9">
      <w:pPr>
        <w:pStyle w:val="NormalWeb"/>
        <w:jc w:val="both"/>
        <w:rPr>
          <w:rFonts w:asciiTheme="majorHAnsi" w:hAnsiTheme="majorHAnsi" w:cstheme="majorHAnsi"/>
          <w:sz w:val="22"/>
          <w:szCs w:val="22"/>
        </w:rPr>
      </w:pPr>
      <w:r w:rsidRPr="0011133A">
        <w:rPr>
          <w:rFonts w:asciiTheme="majorHAnsi" w:hAnsiTheme="majorHAnsi" w:cstheme="majorHAnsi"/>
          <w:sz w:val="22"/>
          <w:szCs w:val="22"/>
        </w:rPr>
        <w:t xml:space="preserve">Dado en Zapotlán de Juárez, Hidalgo, a los </w:t>
      </w:r>
      <w:r w:rsidR="000B28BF" w:rsidRPr="00B155C9">
        <w:rPr>
          <w:rFonts w:asciiTheme="majorHAnsi" w:hAnsiTheme="majorHAnsi" w:cstheme="majorHAnsi"/>
          <w:b/>
          <w:bCs/>
          <w:i/>
          <w:iCs/>
          <w:sz w:val="22"/>
          <w:szCs w:val="22"/>
        </w:rPr>
        <w:t>15</w:t>
      </w:r>
      <w:r w:rsidRPr="00B155C9">
        <w:rPr>
          <w:rFonts w:asciiTheme="majorHAnsi" w:hAnsiTheme="majorHAnsi" w:cstheme="majorHAnsi"/>
          <w:b/>
          <w:bCs/>
          <w:i/>
          <w:iCs/>
          <w:sz w:val="22"/>
          <w:szCs w:val="22"/>
        </w:rPr>
        <w:t xml:space="preserve"> días del mes de </w:t>
      </w:r>
      <w:r w:rsidR="000B28BF" w:rsidRPr="00B155C9">
        <w:rPr>
          <w:rFonts w:asciiTheme="majorHAnsi" w:hAnsiTheme="majorHAnsi" w:cstheme="majorHAnsi"/>
          <w:b/>
          <w:bCs/>
          <w:i/>
          <w:iCs/>
          <w:sz w:val="22"/>
          <w:szCs w:val="22"/>
        </w:rPr>
        <w:t>enero</w:t>
      </w:r>
      <w:r w:rsidRPr="00B155C9">
        <w:rPr>
          <w:rFonts w:asciiTheme="majorHAnsi" w:hAnsiTheme="majorHAnsi" w:cstheme="majorHAnsi"/>
          <w:b/>
          <w:bCs/>
          <w:i/>
          <w:iCs/>
          <w:sz w:val="22"/>
          <w:szCs w:val="22"/>
        </w:rPr>
        <w:t xml:space="preserve"> del año </w:t>
      </w:r>
      <w:r w:rsidR="000B28BF" w:rsidRPr="00B155C9">
        <w:rPr>
          <w:rFonts w:asciiTheme="majorHAnsi" w:hAnsiTheme="majorHAnsi" w:cstheme="majorHAnsi"/>
          <w:b/>
          <w:bCs/>
          <w:i/>
          <w:iCs/>
          <w:sz w:val="22"/>
          <w:szCs w:val="22"/>
        </w:rPr>
        <w:t>2025</w:t>
      </w:r>
      <w:r w:rsidR="00B155C9">
        <w:rPr>
          <w:rFonts w:asciiTheme="majorHAnsi" w:hAnsiTheme="majorHAnsi" w:cstheme="majorHAnsi"/>
          <w:sz w:val="22"/>
          <w:szCs w:val="22"/>
        </w:rPr>
        <w:t>.</w:t>
      </w:r>
    </w:p>
    <w:p w14:paraId="7E4B7289" w14:textId="5B1D6F51" w:rsidR="005E08FE" w:rsidRPr="00B155C9" w:rsidRDefault="000B28BF" w:rsidP="00B155C9">
      <w:pPr>
        <w:pStyle w:val="NormalWeb"/>
        <w:spacing w:after="0" w:afterAutospacing="0"/>
        <w:jc w:val="both"/>
        <w:rPr>
          <w:rFonts w:asciiTheme="majorHAnsi" w:hAnsiTheme="majorHAnsi" w:cstheme="majorHAnsi"/>
          <w:b/>
          <w:bCs/>
          <w:sz w:val="20"/>
          <w:szCs w:val="20"/>
        </w:rPr>
      </w:pPr>
      <w:r w:rsidRPr="00B155C9">
        <w:rPr>
          <w:rFonts w:asciiTheme="majorHAnsi" w:hAnsiTheme="majorHAnsi" w:cstheme="majorHAnsi"/>
          <w:b/>
          <w:bCs/>
          <w:sz w:val="20"/>
          <w:szCs w:val="20"/>
        </w:rPr>
        <w:t>“Este programa es de carácter público, no es patrocinado ni promovido por partido político alguno y sus recursos provienen de los impuestos que pagan los contribuyentes. Está prohibido el uso de este programa con fines políticos, electorales, de lucro y otros distintos a los establecidos. Quien haga uso indebido de los recursos de este programa deberá ser denunciado y sancionado de acuerdo a la Ley aplicable” según lo establece el artículo 76 de la Ley de Desarrollo Social y Humano para el Estado de Hidalg</w:t>
      </w:r>
      <w:r w:rsidR="00B155C9">
        <w:rPr>
          <w:rFonts w:asciiTheme="majorHAnsi" w:hAnsiTheme="majorHAnsi" w:cstheme="majorHAnsi"/>
          <w:b/>
          <w:bCs/>
          <w:sz w:val="20"/>
          <w:szCs w:val="20"/>
        </w:rPr>
        <w:t>o.</w:t>
      </w:r>
    </w:p>
    <w:sectPr w:rsidR="005E08FE" w:rsidRPr="00B155C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EC77C" w14:textId="77777777" w:rsidR="006B5835" w:rsidRDefault="006B5835" w:rsidP="00AF427E">
      <w:pPr>
        <w:spacing w:after="0" w:line="240" w:lineRule="auto"/>
      </w:pPr>
      <w:r>
        <w:separator/>
      </w:r>
    </w:p>
  </w:endnote>
  <w:endnote w:type="continuationSeparator" w:id="0">
    <w:p w14:paraId="1CE98DBA" w14:textId="77777777" w:rsidR="006B5835" w:rsidRDefault="006B5835" w:rsidP="00AF4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74923" w14:textId="77777777" w:rsidR="006B5835" w:rsidRDefault="006B5835" w:rsidP="00AF427E">
      <w:pPr>
        <w:spacing w:after="0" w:line="240" w:lineRule="auto"/>
      </w:pPr>
      <w:r>
        <w:separator/>
      </w:r>
    </w:p>
  </w:footnote>
  <w:footnote w:type="continuationSeparator" w:id="0">
    <w:p w14:paraId="68951D15" w14:textId="77777777" w:rsidR="006B5835" w:rsidRDefault="006B5835" w:rsidP="00AF4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41A49" w14:textId="2A2682A9" w:rsidR="00AF427E" w:rsidRDefault="00AF427E">
    <w:pPr>
      <w:pStyle w:val="Encabezado"/>
    </w:pPr>
    <w:r>
      <w:rPr>
        <w:noProof/>
      </w:rPr>
      <w:drawing>
        <wp:anchor distT="0" distB="0" distL="0" distR="0" simplePos="0" relativeHeight="251659264" behindDoc="1" locked="0" layoutInCell="1" hidden="0" allowOverlap="1" wp14:anchorId="226F68BC" wp14:editId="5CFDF217">
          <wp:simplePos x="0" y="0"/>
          <wp:positionH relativeFrom="page">
            <wp:posOffset>16298</wp:posOffset>
          </wp:positionH>
          <wp:positionV relativeFrom="paragraph">
            <wp:posOffset>-423545</wp:posOffset>
          </wp:positionV>
          <wp:extent cx="7740502" cy="10016760"/>
          <wp:effectExtent l="0" t="0" r="0" b="381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40502" cy="100167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52D63"/>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62D3945"/>
    <w:multiLevelType w:val="hybridMultilevel"/>
    <w:tmpl w:val="9F6EDD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1E72D4A"/>
    <w:multiLevelType w:val="hybridMultilevel"/>
    <w:tmpl w:val="63648E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85F4C86"/>
    <w:multiLevelType w:val="multilevel"/>
    <w:tmpl w:val="F0FA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AD"/>
    <w:rsid w:val="00045417"/>
    <w:rsid w:val="000B28BF"/>
    <w:rsid w:val="0011133A"/>
    <w:rsid w:val="001A451A"/>
    <w:rsid w:val="0027062F"/>
    <w:rsid w:val="002C5EA0"/>
    <w:rsid w:val="004551EA"/>
    <w:rsid w:val="004F6FC0"/>
    <w:rsid w:val="00576BCB"/>
    <w:rsid w:val="005E08FE"/>
    <w:rsid w:val="006B5835"/>
    <w:rsid w:val="00702C26"/>
    <w:rsid w:val="007357AB"/>
    <w:rsid w:val="00871B87"/>
    <w:rsid w:val="00887227"/>
    <w:rsid w:val="00913537"/>
    <w:rsid w:val="0097133E"/>
    <w:rsid w:val="00AF427E"/>
    <w:rsid w:val="00B044A0"/>
    <w:rsid w:val="00B155C9"/>
    <w:rsid w:val="00C62EB2"/>
    <w:rsid w:val="00CD549C"/>
    <w:rsid w:val="00D77622"/>
    <w:rsid w:val="00E928AD"/>
    <w:rsid w:val="00F541D4"/>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BB24E"/>
  <w15:chartTrackingRefBased/>
  <w15:docId w15:val="{DDC9AAC0-AB60-4E30-B8B5-A005081C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928A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E928AD"/>
    <w:rPr>
      <w:b/>
      <w:bCs/>
    </w:rPr>
  </w:style>
  <w:style w:type="paragraph" w:styleId="Encabezado">
    <w:name w:val="header"/>
    <w:basedOn w:val="Normal"/>
    <w:link w:val="EncabezadoCar"/>
    <w:uiPriority w:val="99"/>
    <w:unhideWhenUsed/>
    <w:rsid w:val="00AF42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427E"/>
  </w:style>
  <w:style w:type="paragraph" w:styleId="Piedepgina">
    <w:name w:val="footer"/>
    <w:basedOn w:val="Normal"/>
    <w:link w:val="PiedepginaCar"/>
    <w:uiPriority w:val="99"/>
    <w:unhideWhenUsed/>
    <w:rsid w:val="00AF42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4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042017">
      <w:bodyDiv w:val="1"/>
      <w:marLeft w:val="0"/>
      <w:marRight w:val="0"/>
      <w:marTop w:val="0"/>
      <w:marBottom w:val="0"/>
      <w:divBdr>
        <w:top w:val="none" w:sz="0" w:space="0" w:color="auto"/>
        <w:left w:val="none" w:sz="0" w:space="0" w:color="auto"/>
        <w:bottom w:val="none" w:sz="0" w:space="0" w:color="auto"/>
        <w:right w:val="none" w:sz="0" w:space="0" w:color="auto"/>
      </w:divBdr>
    </w:div>
    <w:div w:id="1272010888">
      <w:bodyDiv w:val="1"/>
      <w:marLeft w:val="0"/>
      <w:marRight w:val="0"/>
      <w:marTop w:val="0"/>
      <w:marBottom w:val="0"/>
      <w:divBdr>
        <w:top w:val="none" w:sz="0" w:space="0" w:color="auto"/>
        <w:left w:val="none" w:sz="0" w:space="0" w:color="auto"/>
        <w:bottom w:val="none" w:sz="0" w:space="0" w:color="auto"/>
        <w:right w:val="none" w:sz="0" w:space="0" w:color="auto"/>
      </w:divBdr>
    </w:div>
    <w:div w:id="202304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1015</Words>
  <Characters>5587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Ramos</dc:creator>
  <cp:keywords/>
  <dc:description/>
  <cp:lastModifiedBy>Hp</cp:lastModifiedBy>
  <cp:revision>6</cp:revision>
  <dcterms:created xsi:type="dcterms:W3CDTF">2025-02-24T19:47:00Z</dcterms:created>
  <dcterms:modified xsi:type="dcterms:W3CDTF">2221-01-01T16:58:00Z</dcterms:modified>
</cp:coreProperties>
</file>